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2F31EE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504680371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143407" w:rsidP="007E6851"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1783715</wp:posOffset>
                    </wp:positionH>
                    <wp:positionV relativeFrom="paragraph">
                      <wp:posOffset>62230</wp:posOffset>
                    </wp:positionV>
                    <wp:extent cx="4636770" cy="409575"/>
                    <wp:effectExtent l="2540" t="0" r="0" b="4445"/>
                    <wp:wrapNone/>
                    <wp:docPr id="22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3677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31EE" w:rsidRPr="00362548" w:rsidRDefault="002F31EE">
                                <w:pPr>
                                  <w:rPr>
                                    <w:rFonts w:ascii="Candara" w:hAnsi="Candara"/>
                                    <w:b/>
                                    <w:color w:val="00666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006666"/>
                                    <w:sz w:val="29"/>
                                    <w:szCs w:val="29"/>
                                  </w:rPr>
                                  <w:t xml:space="preserve"> </w:t>
                                </w:r>
                                <w:r w:rsidRPr="00362548">
                                  <w:rPr>
                                    <w:rFonts w:ascii="Candara" w:hAnsi="Candara"/>
                                    <w:b/>
                                    <w:color w:val="006666"/>
                                    <w:sz w:val="36"/>
                                    <w:szCs w:val="36"/>
                                  </w:rPr>
                                  <w:t>POWIATOWY  URZĄD  PRACY  W  BYTOWIE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140.45pt;margin-top:4.9pt;width:365.1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LRhgIAABA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" stroked="f">
                    <v:textbox>
                      <w:txbxContent>
                        <w:p w:rsidR="002F31EE" w:rsidRPr="00362548" w:rsidRDefault="002F31EE">
                          <w:pPr>
                            <w:rPr>
                              <w:rFonts w:ascii="Candara" w:hAnsi="Candara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6666"/>
                              <w:sz w:val="29"/>
                              <w:szCs w:val="29"/>
                            </w:rPr>
                            <w:t xml:space="preserve"> </w:t>
                          </w:r>
                          <w:r w:rsidRPr="00362548">
                            <w:rPr>
                              <w:rFonts w:ascii="Candara" w:hAnsi="Candara"/>
                              <w:b/>
                              <w:color w:val="006666"/>
                              <w:sz w:val="36"/>
                              <w:szCs w:val="36"/>
                            </w:rPr>
                            <w:t>POWIATOWY  URZĄD  PRACY  W  BYTOWIE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b/>
              <w:noProof/>
              <w:sz w:val="72"/>
              <w:szCs w:val="72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-613410</wp:posOffset>
                    </wp:positionH>
                    <wp:positionV relativeFrom="paragraph">
                      <wp:posOffset>62230</wp:posOffset>
                    </wp:positionV>
                    <wp:extent cx="6967220" cy="2857500"/>
                    <wp:effectExtent l="0" t="0" r="0" b="4445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67220" cy="2857500"/>
                              <a:chOff x="1106409" y="1052893"/>
                              <a:chExt cx="66455" cy="24571"/>
                            </a:xfrm>
                          </wpg:grpSpPr>
                          <wps:wsp>
                            <wps:cNvPr id="25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6409" y="1052893"/>
                                <a:ext cx="43022" cy="2457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1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6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9752" y="1057803"/>
                                <a:ext cx="53113" cy="14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31EE" w:rsidRDefault="002F31EE" w:rsidP="0012533A">
                                  <w:pPr>
                                    <w:pStyle w:val="Nagwek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EAF1DD" w:themeColor="accent3" w:themeTint="33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F31EE" w:rsidRPr="00D415B1" w:rsidRDefault="002F31EE" w:rsidP="00362548">
                                  <w:pPr>
                                    <w:pStyle w:val="Nagwek9"/>
                                    <w:jc w:val="center"/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</w:pP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>Informacja  miesięczna</w:t>
                                  </w:r>
                                </w:p>
                                <w:p w:rsidR="002F31EE" w:rsidRPr="00D415B1" w:rsidRDefault="002F31EE" w:rsidP="00362548">
                                  <w:pPr>
                                    <w:pStyle w:val="Nagwek9"/>
                                    <w:ind w:left="630"/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</w:pP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 xml:space="preserve">             o bezrobociu  rejestrowanym</w:t>
                                  </w:r>
                                </w:p>
                                <w:p w:rsidR="002F31EE" w:rsidRPr="00143407" w:rsidRDefault="002F31EE" w:rsidP="00362548">
                                  <w:pPr>
                                    <w:pStyle w:val="Nagwek9"/>
                                    <w:spacing w:line="360" w:lineRule="auto"/>
                                    <w:ind w:left="630"/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aps/>
                                      <w:color w:val="EAF1DD" w:themeColor="accent3" w:themeTint="33"/>
                                      <w:sz w:val="32"/>
                                      <w:szCs w:val="32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415B1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40"/>
                                      <w:szCs w:val="40"/>
                                    </w:rPr>
                                    <w:t>w  powiecie  bytowskim</w:t>
                                  </w:r>
                                  <w:r w:rsidRPr="00362548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62548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CC1E49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                  </w:t>
                                  </w:r>
                                  <w:r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 xml:space="preserve">               sierpień</w:t>
                                  </w:r>
                                  <w:r w:rsidRPr="00362548"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Candara" w:hAnsi="Candara" w:cs="Tahoma"/>
                                      <w:b/>
                                      <w:i w:val="0"/>
                                      <w:color w:val="EAF1DD" w:themeColor="accent3" w:themeTint="33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:rsidR="002F31EE" w:rsidRDefault="002F31EE" w:rsidP="0012533A">
                                  <w:pPr>
                                    <w:widowControl w:val="0"/>
                                    <w:jc w:val="center"/>
                                  </w:pPr>
                                </w:p>
                                <w:p w:rsidR="002F31EE" w:rsidRDefault="002F31EE" w:rsidP="00D44629"/>
                              </w:txbxContent>
                            </wps:txbx>
                            <wps:bodyPr rot="0" vert="horz" wrap="square" lIns="36576" tIns="36576" rIns="36576" bIns="36576" anchor="b" anchorCtr="0" upright="1">
                              <a:noAutofit/>
                            </wps:bodyPr>
                          </wps:wsp>
                          <wps:wsp>
                            <wps:cNvPr id="27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4190" y="1057803"/>
                                <a:ext cx="4446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C2C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8" name="Rectangle 6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24190" y="1052893"/>
                                <a:ext cx="4446" cy="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1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Rectangle 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9745" y="1057803"/>
                                <a:ext cx="4445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1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5300" y="1062714"/>
                                <a:ext cx="4445" cy="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1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9745" y="1062714"/>
                                <a:ext cx="4445" cy="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C2C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5300" y="1067624"/>
                                <a:ext cx="4445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C2C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10855" y="1057803"/>
                                <a:ext cx="4445" cy="4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-48.3pt;margin-top:4.9pt;width:548.6pt;height:225pt;z-index:251675648" coordorigin="11064,10528" coordsize="6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">
                    <v:rect id="Rectangle 3" o:spid="_x0000_s1028" style="position:absolute;left:11064;top:10528;width:4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HR8QA&#10;AADbAAAADwAAAGRycy9kb3ducmV2LnhtbESPQWvCQBSE70L/w/IKXqRuqmht6ipWiAh6MS14fWRf&#10;s6HZtyG7avz3riB4HGbmG2a+7GwtztT6yrGC92ECgrhwuuJSwe9P9jYD4QOyxtoxKbiSh+XipTfH&#10;VLsLH+ich1JECPsUFZgQmlRKXxiy6IeuIY7en2sthijbUuoWLxFuazlKkqm0WHFcMNjQ2lDxn5+s&#10;gs23zMb11gwC7o/7PCt3nx+rnVL91271BSJQF57hR3urFY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x0fEAAAA2wAAAA8AAAAAAAAAAAAAAAAAmAIAAGRycy9k&#10;b3ducmV2LnhtbFBLBQYAAAAABAAEAPUAAACJAwAAAAA=&#10;" fillcolor="#d7e1e1" stroked="f" strokecolor="black [0]" strokeweight="0" insetpen="t">
                      <v:fill rotate="t" angle="90" focus="100%" type="gradient"/>
                      <v:shadow color="#ccc"/>
                      <o:lock v:ext="edit" shapetype="t"/>
                      <v:textbox inset="2.88pt,2.88pt,2.88pt,2.88pt"/>
                    </v:rect>
                    <v:rect id="Rectangle 4" o:spid="_x0000_s1029" style="position:absolute;left:11197;top:10578;width:531;height:1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cisUA&#10;AADbAAAADwAAAGRycy9kb3ducmV2LnhtbESPT2vCQBTE7wW/w/KE3urGCKLRVUQtFNpD/YNeH9ln&#10;Es2+DbvbmH77bkHwOMzMb5j5sjO1aMn5yrKC4SABQZxbXXGh4Hh4f5uA8AFZY22ZFPySh+Wi9zLH&#10;TNs776jdh0JECPsMFZQhNJmUPi/JoB/Yhjh6F+sMhihdIbXDe4SbWqZJMpYGK44LJTa0Lim/7X+M&#10;gs/KjU5u87Vrj+ftNf2+6s15NFXqtd+tZiACdeEZfrQ/tIJ0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VyKxQAAANsAAAAPAAAAAAAAAAAAAAAAAJgCAABkcnMv&#10;ZG93bnJldi54bWxQSwUGAAAAAAQABAD1AAAAigMAAAAA&#10;" fillcolor="#366" stroked="f" strokecolor="black [0]" strokeweight="0" insetpen="t">
                      <v:shadow color="#ccc"/>
                      <o:lock v:ext="edit" shapetype="t"/>
                      <v:textbox inset="2.88pt,2.88pt,2.88pt,2.88pt">
                        <w:txbxContent>
                          <w:p w:rsidR="002F31EE" w:rsidRDefault="002F31EE" w:rsidP="0012533A">
                            <w:pPr>
                              <w:pStyle w:val="Nagwek9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EAF1DD" w:themeColor="accent3" w:themeTint="33"/>
                                <w:sz w:val="36"/>
                                <w:szCs w:val="36"/>
                              </w:rPr>
                            </w:pPr>
                          </w:p>
                          <w:p w:rsidR="002F31EE" w:rsidRPr="00D415B1" w:rsidRDefault="002F31EE" w:rsidP="00362548">
                            <w:pPr>
                              <w:pStyle w:val="Nagwek9"/>
                              <w:jc w:val="center"/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</w:pP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>Informacja  miesięczna</w:t>
                            </w:r>
                          </w:p>
                          <w:p w:rsidR="002F31EE" w:rsidRPr="00D415B1" w:rsidRDefault="002F31EE" w:rsidP="00362548">
                            <w:pPr>
                              <w:pStyle w:val="Nagwek9"/>
                              <w:ind w:left="630"/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</w:pP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 xml:space="preserve">             o bezrobociu  rejestrowanym</w:t>
                            </w:r>
                          </w:p>
                          <w:p w:rsidR="002F31EE" w:rsidRPr="00143407" w:rsidRDefault="002F31EE" w:rsidP="00362548">
                            <w:pPr>
                              <w:pStyle w:val="Nagwek9"/>
                              <w:spacing w:line="360" w:lineRule="auto"/>
                              <w:ind w:left="630"/>
                              <w:rPr>
                                <w:rFonts w:ascii="Candara" w:hAnsi="Candara" w:cs="Tahoma"/>
                                <w:b/>
                                <w:i w:val="0"/>
                                <w:caps/>
                                <w:color w:val="EAF1DD" w:themeColor="accent3" w:themeTint="33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15B1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40"/>
                                <w:szCs w:val="40"/>
                              </w:rPr>
                              <w:t>w  powiecie  bytowskim</w:t>
                            </w:r>
                            <w:r w:rsidRPr="00362548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2548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6"/>
                                <w:szCs w:val="36"/>
                              </w:rPr>
                              <w:br/>
                            </w:r>
                            <w:r w:rsidRPr="00CC1E49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 xml:space="preserve">               sierpień</w:t>
                            </w:r>
                            <w:r w:rsidRPr="00362548"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i w:val="0"/>
                                <w:color w:val="EAF1DD" w:themeColor="accent3" w:themeTint="33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F31EE" w:rsidRDefault="002F31EE" w:rsidP="0012533A">
                            <w:pPr>
                              <w:widowControl w:val="0"/>
                              <w:jc w:val="center"/>
                            </w:pPr>
                          </w:p>
                          <w:p w:rsidR="002F31EE" w:rsidRDefault="002F31EE" w:rsidP="00D44629"/>
                        </w:txbxContent>
                      </v:textbox>
                    </v:rect>
                    <v:rect id="Rectangle 5" o:spid="_x0000_s1030" style="position:absolute;left:11241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96sIA&#10;AADbAAAADwAAAGRycy9kb3ducmV2LnhtbERPz2vCMBS+D/Y/hCfsNlNl6KhGceJgFw/VIfT2bJ5N&#10;tXkpTdZ2++sXYbDjx/d7uR5sLTpqfeVYwWScgCAunK64VPB5fH9+BeEDssbaMSn4Jg/r1ePDElPt&#10;es6oO4RSxBD2KSowITSplL4wZNGPXUMcuYtrLYYI21LqFvsYbms5TZKZtFhxbDDY0NZQcTt8WQU/&#10;cczmrdrRi++vZXY+5dfbPlfqaTRsFiACDeFf/Of+0Aqmc7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3qwgAAANsAAAAPAAAAAAAAAAAAAAAAAJgCAABkcnMvZG93&#10;bnJldi54bWxQSwUGAAAAAAQABAD1AAAAhwMAAAAA&#10;" fillcolor="#aec2c2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6" o:spid="_x0000_s1031" style="position:absolute;left:11241;top:1052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c1cMA&#10;AADbAAAADwAAAGRycy9kb3ducmV2LnhtbERPzWrCQBC+C32HZQrezEYPNU3dhNJSKEqrTX2AITsm&#10;0exsyK4m9um7B8Hjx/e/ykfTigv1rrGsYB7FIIhLqxuuFOx/P2YJCOeRNbaWScGVHOTZw2SFqbYD&#10;/9Cl8JUIIexSVFB736VSurImgy6yHXHgDrY36APsK6l7HEK4aeUijp+kwYZDQ40dvdVUnoqzUbDd&#10;HZP3gszxet5/r+fD1zJ5/tsoNX0cX19AeBr9XXxzf2oFizA2fA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c1cMAAADbAAAADwAAAAAAAAAAAAAAAACYAgAAZHJzL2Rv&#10;d25yZXYueG1sUEsFBgAAAAAEAAQA9QAAAIgDAAAAAA==&#10;" fillcolor="#d7e1e1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7" o:spid="_x0000_s1032" style="position:absolute;left:11197;top:10578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5TsUA&#10;AADbAAAADwAAAGRycy9kb3ducmV2LnhtbESP0WrCQBRE3wv+w3IF3+pGHzSmriKWgihaTf2AS/Y2&#10;ic3eDdnVRL++WxD6OMzMGWa+7EwlbtS40rKC0TACQZxZXXKu4Pz18RqDcB5ZY2WZFNzJwXLRe5lj&#10;om3LJ7qlPhcBwi5BBYX3dSKlywoy6Ia2Jg7et20M+iCbXOoG2wA3lRxH0UQaLDksFFjTuqDsJ70a&#10;BZ/HS/yekrncr+fDdtTup/HssVNq0O9WbyA8df4//GxvtILxD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XlOxQAAANsAAAAPAAAAAAAAAAAAAAAAAJgCAABkcnMv&#10;ZG93bnJldi54bWxQSwUGAAAAAAQABAD1AAAAigMAAAAA&#10;" fillcolor="#d7e1e1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8" o:spid="_x0000_s1033" style="position:absolute;left:11153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GDsMA&#10;AADbAAAADwAAAGRycy9kb3ducmV2LnhtbERP3WrCMBS+F/YO4Qy809QNtKtNZWwMRJnbqg9waM7a&#10;uuakNNFWn365ELz8+P7T1WAacabO1ZYVzKYRCOLC6ppLBYf9xyQG4TyyxsYyKbiQg1X2MEox0bbn&#10;HzrnvhQhhF2CCirv20RKV1Rk0E1tSxy4X9sZ9AF2pdQd9iHcNPIpiubSYM2hocKW3ioq/vKTUfD1&#10;fYzfczLHy+mw28z6z0X8ct0qNX4cXpcgPA3+Lr6511rBc1gfvo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GDsMAAADbAAAADwAAAAAAAAAAAAAAAACYAgAAZHJzL2Rv&#10;d25yZXYueG1sUEsFBgAAAAAEAAQA9QAAAIgDAAAAAA==&#10;" fillcolor="#d7e1e1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9" o:spid="_x0000_s1034" style="position:absolute;left:11197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W2MIA&#10;AADbAAAADwAAAGRycy9kb3ducmV2LnhtbERPz2vCMBS+D/wfwhO8zdQ5xqhGcWMDLztUh9Dbs3k2&#10;1ealNFlb/evNYLDjx/d7uR5sLTpqfeVYwWyagCAunK64VPC9/3x8BeEDssbaMSm4kof1avSwxFS7&#10;njPqdqEUMYR9igpMCE0qpS8MWfRT1xBH7uRaiyHCtpS6xT6G21o+JcmLtFhxbDDY0Luh4rL7sQpu&#10;cczmrfqgZ9+fy+x4yM+Xr1ypyXjYLEAEGsK/+M+91QrmM/j9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BbYwgAAANsAAAAPAAAAAAAAAAAAAAAAAJgCAABkcnMvZG93&#10;bnJldi54bWxQSwUGAAAAAAQABAD1AAAAhwMAAAAA&#10;" fillcolor="#aec2c2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0" o:spid="_x0000_s1035" style="position:absolute;left:11153;top:10676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EMMIA&#10;AADcAAAADwAAAGRycy9kb3ducmV2LnhtbERPyWrDMBC9F/IPYgK91XJNCMWxEtLSQi89ZCHg29Sa&#10;etXIWGrs5uujQKDHx9uzzWQ6cabB1ZYVPEcxCOLC6ppLBcfDx9MLCOeRNXaWScEfOdisZw8ZptqO&#10;vKPz3pcihLBLUUHlfZ9K6YqKDLrI9sSB+7GDQR/gUEo94BjCTSeTOF5KgzWHhgp7equoaPe/RsEl&#10;jNm+1u+0cGNT7r5PedN+5Uo9zqftCoSnyf+L7+5PrSBJFnA7E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EQwwgAAANwAAAAPAAAAAAAAAAAAAAAAAJgCAABkcnMvZG93&#10;bnJldi54bWxQSwUGAAAAAAQABAD1AAAAhwMAAAAA&#10;" fillcolor="#aec2c2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1" o:spid="_x0000_s1036" style="position:absolute;left:11108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IacUA&#10;AADcAAAADwAAAGRycy9kb3ducmV2LnhtbESP0WrCQBRE3wv9h+UWfCl1Y6CiqauItJgXQRM/4JK9&#10;zYZm74bsaqJf3xUKfRxm5gyz2oy2FVfqfeNYwWyagCCunG64VnAuv94WIHxA1tg6JgU38rBZPz+t&#10;MNNu4BNdi1CLCGGfoQITQpdJ6StDFv3UdcTR+3a9xRBlX0vd4xDhtpVpksylxYbjgsGOdoaqn+Ji&#10;FRTlflm+Nsf8czHc0zY/3PXelEpNXsbtB4hAY/gP/7VzrSBN3+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8hpxQAAANwAAAAPAAAAAAAAAAAAAAAAAJgCAABkcnMv&#10;ZG93bnJldi54bWxQSwUGAAAAAAQABAD1AAAAigMAAAAA&#10;" fillcolor="#366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w:pict>
              </mc:Fallback>
            </mc:AlternateConten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143407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91440" distB="91440" distL="114300" distR="114300" simplePos="0" relativeHeight="251686912" behindDoc="0" locked="0" layoutInCell="0" allowOverlap="1">
                    <wp:simplePos x="0" y="0"/>
                    <wp:positionH relativeFrom="page">
                      <wp:posOffset>4926330</wp:posOffset>
                    </wp:positionH>
                    <wp:positionV relativeFrom="margin">
                      <wp:posOffset>8737600</wp:posOffset>
                    </wp:positionV>
                    <wp:extent cx="2394585" cy="596265"/>
                    <wp:effectExtent l="230505" t="31750" r="32385" b="38735"/>
                    <wp:wrapSquare wrapText="bothSides"/>
                    <wp:docPr id="2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94585" cy="59626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276B7D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276B7D">
                                    <a:alpha val="67999"/>
                                  </a:srgbClr>
                                </a:gs>
                                <a:gs pos="100000">
                                  <a:srgbClr val="276B7D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63500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90500" dir="10800000" algn="ctr" rotWithShape="0">
                                <a:schemeClr val="accent4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2F31EE" w:rsidRPr="00362548" w:rsidRDefault="002F31EE" w:rsidP="00377DA0">
                                <w:pPr>
                                  <w:jc w:val="center"/>
                                  <w:outlineLvl w:val="0"/>
                                  <w:rPr>
                                    <w:rFonts w:ascii="Candara" w:hAnsi="Candar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62548">
                                  <w:rPr>
                                    <w:rFonts w:ascii="Candara" w:hAnsi="Candar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Bytów</w:t>
                                </w:r>
                                <w:r>
                                  <w:rPr>
                                    <w:rFonts w:ascii="Candara" w:hAnsi="Candar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 wrzesień 2015</w:t>
                                </w:r>
                              </w:p>
                            </w:txbxContent>
                          </wps:txbx>
                          <wps:bodyPr rot="0" vert="horz" wrap="square" lIns="457200" tIns="228600" rIns="2286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37" style="position:absolute;left:0;text-align:left;margin-left:387.9pt;margin-top:688pt;width:188.55pt;height:46.95pt;flip:x;z-index:2516869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" o:allowincell="f" fillcolor="#12323a" strokecolor="#daeef3 [664]" strokeweight="5pt">
                    <v:fill color2="#276b7d" o:opacity2="44563f" rotate="t" focus="50%" type="gradient"/>
                    <v:shadow on="t" color="#5f497a [2407]" opacity=".5" offset="-15pt,0"/>
                    <v:textbox inset="36pt,18pt,18pt,7.2pt">
                      <w:txbxContent>
                        <w:p w:rsidR="002F31EE" w:rsidRPr="00362548" w:rsidRDefault="002F31EE" w:rsidP="00377DA0">
                          <w:pPr>
                            <w:jc w:val="center"/>
                            <w:outlineLvl w:val="0"/>
                            <w:rPr>
                              <w:rFonts w:ascii="Candara" w:hAnsi="Candar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62548">
                            <w:rPr>
                              <w:rFonts w:ascii="Candara" w:hAnsi="Candara"/>
                              <w:color w:val="FFFFFF" w:themeColor="background1"/>
                              <w:sz w:val="24"/>
                              <w:szCs w:val="24"/>
                            </w:rPr>
                            <w:t>Bytów</w:t>
                          </w:r>
                          <w:r>
                            <w:rPr>
                              <w:rFonts w:ascii="Candara" w:hAnsi="Candara"/>
                              <w:color w:val="FFFFFF" w:themeColor="background1"/>
                              <w:sz w:val="24"/>
                              <w:szCs w:val="24"/>
                            </w:rPr>
                            <w:t>, wrzesień 2015</w:t>
                          </w:r>
                        </w:p>
                      </w:txbxContent>
                    </v:textbox>
                    <w10:wrap type="square" anchorx="page" anchory="margin"/>
                  </v:rect>
                </w:pict>
              </mc:Fallback>
            </mc:AlternateConten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column">
                      <wp:posOffset>-546735</wp:posOffset>
                    </wp:positionH>
                    <wp:positionV relativeFrom="paragraph">
                      <wp:posOffset>4384040</wp:posOffset>
                    </wp:positionV>
                    <wp:extent cx="6967220" cy="9525"/>
                    <wp:effectExtent l="24765" t="21590" r="27940" b="26035"/>
                    <wp:wrapNone/>
                    <wp:docPr id="22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722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3D9F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3.05pt;margin-top:345.2pt;width:548.6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" strokecolor="#3d9fa1" strokeweight="3pt"/>
                </w:pict>
              </mc:Fallback>
            </mc:AlternateConten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2F31EE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="00A40077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oniec</w:t>
      </w:r>
      <w:r w:rsidR="00A40077" w:rsidRPr="00C948F0">
        <w:rPr>
          <w:b/>
          <w:sz w:val="24"/>
          <w:szCs w:val="24"/>
        </w:rPr>
        <w:t xml:space="preserve"> </w:t>
      </w:r>
      <w:r w:rsidR="00B4686A">
        <w:rPr>
          <w:b/>
          <w:sz w:val="24"/>
          <w:szCs w:val="24"/>
        </w:rPr>
        <w:t>sierpnia</w:t>
      </w:r>
      <w:r w:rsidR="00B50343">
        <w:rPr>
          <w:b/>
          <w:sz w:val="24"/>
          <w:szCs w:val="24"/>
        </w:rPr>
        <w:t xml:space="preserve"> </w:t>
      </w:r>
      <w:r w:rsidR="00A40077"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 w:rsidR="00A40077">
        <w:rPr>
          <w:b/>
          <w:sz w:val="24"/>
          <w:szCs w:val="24"/>
        </w:rPr>
        <w:t xml:space="preserve"> r</w:t>
      </w:r>
      <w:r w:rsidR="00A40077"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143407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3912870</wp:posOffset>
                </wp:positionV>
                <wp:extent cx="485775" cy="285750"/>
                <wp:effectExtent l="13970" t="7620" r="14605" b="3048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1745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99.35pt;margin-top:308.1pt;width:38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602E04"/>
                        </w:rPr>
                        <w:t>1745</w:t>
                      </w:r>
                      <w:r>
                        <w:rPr>
                          <w:color w:val="984806" w:themeColor="accent6" w:themeShade="8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2636520</wp:posOffset>
                </wp:positionV>
                <wp:extent cx="409575" cy="247650"/>
                <wp:effectExtent l="13970" t="7620" r="14605" b="3048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C2772" w:rsidRDefault="002F31EE">
                            <w:pPr>
                              <w:rPr>
                                <w:color w:val="602E04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238.85pt;margin-top:207.6pt;width:32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C2772" w:rsidRDefault="002F31EE">
                      <w:pPr>
                        <w:rPr>
                          <w:color w:val="602E04"/>
                        </w:rPr>
                      </w:pPr>
                      <w:r>
                        <w:rPr>
                          <w:color w:val="602E04"/>
                        </w:rPr>
                        <w:t>197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4253865</wp:posOffset>
                </wp:positionV>
                <wp:extent cx="409575" cy="276225"/>
                <wp:effectExtent l="13970" t="15240" r="14605" b="3238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7E0B1D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284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0" style="position:absolute;margin-left:238.85pt;margin-top:334.95pt;width:32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7E0B1D" w:rsidRDefault="002F31EE">
                      <w:pPr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602E04"/>
                        </w:rPr>
                        <w:t>284</w:t>
                      </w:r>
                      <w:r>
                        <w:rPr>
                          <w:color w:val="984806" w:themeColor="accent6" w:themeShade="8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2884170</wp:posOffset>
                </wp:positionV>
                <wp:extent cx="476250" cy="247650"/>
                <wp:effectExtent l="13970" t="7620" r="14605" b="3048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0C2772">
                              <w:rPr>
                                <w:color w:val="602E04"/>
                              </w:rPr>
                              <w:t>1</w:t>
                            </w:r>
                            <w:r>
                              <w:rPr>
                                <w:color w:val="602E04"/>
                              </w:rPr>
                              <w:t>323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1" style="position:absolute;margin-left:280.1pt;margin-top:227.1pt;width:37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 w:rsidRPr="000C2772">
                        <w:rPr>
                          <w:color w:val="602E04"/>
                        </w:rPr>
                        <w:t>1</w:t>
                      </w:r>
                      <w:r>
                        <w:rPr>
                          <w:color w:val="602E04"/>
                        </w:rPr>
                        <w:t>323</w:t>
                      </w:r>
                      <w:r>
                        <w:rPr>
                          <w:color w:val="984806" w:themeColor="accent6" w:themeShade="80"/>
                        </w:rPr>
                        <w:t>71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2453640</wp:posOffset>
                </wp:positionV>
                <wp:extent cx="419100" cy="247650"/>
                <wp:effectExtent l="13970" t="15240" r="14605" b="3238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2052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margin-left:360.35pt;margin-top:193.2pt;width:33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602E04"/>
                        </w:rPr>
                        <w:t>2052</w:t>
                      </w:r>
                      <w:r>
                        <w:rPr>
                          <w:color w:val="984806" w:themeColor="accent6" w:themeShade="8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1567815</wp:posOffset>
                </wp:positionV>
                <wp:extent cx="409575" cy="247650"/>
                <wp:effectExtent l="13970" t="15240" r="14605" b="323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C2772" w:rsidRDefault="002F31EE">
                            <w:pPr>
                              <w:rPr>
                                <w:color w:val="602E04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3" style="position:absolute;margin-left:328.1pt;margin-top:123.45pt;width:32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C2772" w:rsidRDefault="002F31EE">
                      <w:pPr>
                        <w:rPr>
                          <w:color w:val="602E04"/>
                        </w:rPr>
                      </w:pPr>
                      <w:r>
                        <w:rPr>
                          <w:color w:val="602E04"/>
                        </w:rPr>
                        <w:t>410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3636645</wp:posOffset>
                </wp:positionV>
                <wp:extent cx="457200" cy="276225"/>
                <wp:effectExtent l="13970" t="7620" r="14605" b="304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4" style="position:absolute;margin-left:324.35pt;margin-top:286.35pt;width:36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602E04"/>
                        </w:rPr>
                        <w:t>199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3484245</wp:posOffset>
                </wp:positionV>
                <wp:extent cx="400050" cy="247650"/>
                <wp:effectExtent l="13970" t="7620" r="14605" b="3048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0C2772">
                              <w:rPr>
                                <w:color w:val="602E04"/>
                              </w:rPr>
                              <w:t>2</w:t>
                            </w:r>
                            <w:r>
                              <w:rPr>
                                <w:color w:val="602E04"/>
                              </w:rPr>
                              <w:t>35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5" style="position:absolute;margin-left:207.35pt;margin-top:274.35pt;width:31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 w:rsidRPr="000C2772">
                        <w:rPr>
                          <w:color w:val="602E04"/>
                        </w:rPr>
                        <w:t>2</w:t>
                      </w:r>
                      <w:r>
                        <w:rPr>
                          <w:color w:val="602E04"/>
                        </w:rPr>
                        <w:t>35</w:t>
                      </w:r>
                      <w:r>
                        <w:rPr>
                          <w:color w:val="984806" w:themeColor="accent6" w:themeShade="80"/>
                        </w:rPr>
                        <w:t>300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2569845</wp:posOffset>
                </wp:positionV>
                <wp:extent cx="400050" cy="247650"/>
                <wp:effectExtent l="13970" t="7620" r="14605" b="3048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602E04"/>
                              </w:rPr>
                              <w:t>3363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92</w:t>
                            </w:r>
                            <w:r w:rsidRPr="00053509">
                              <w:rPr>
                                <w:color w:val="984806" w:themeColor="accent6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6" style="position:absolute;margin-left:124.1pt;margin-top:202.35pt;width:31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602E04"/>
                        </w:rPr>
                        <w:t>3363</w:t>
                      </w:r>
                      <w:r>
                        <w:rPr>
                          <w:color w:val="984806" w:themeColor="accent6" w:themeShade="80"/>
                        </w:rPr>
                        <w:t>92</w:t>
                      </w:r>
                      <w:r w:rsidRPr="00053509">
                        <w:rPr>
                          <w:color w:val="984806" w:themeColor="accent6" w:themeShade="8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2074545</wp:posOffset>
                </wp:positionV>
                <wp:extent cx="438150" cy="266700"/>
                <wp:effectExtent l="13970" t="7620" r="14605" b="3048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53509" w:rsidRDefault="002F31EE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0C2772">
                              <w:rPr>
                                <w:color w:val="602E04"/>
                              </w:rPr>
                              <w:t>3</w:t>
                            </w:r>
                            <w:r>
                              <w:rPr>
                                <w:color w:val="602E04"/>
                              </w:rPr>
                              <w:t>11</w:t>
                            </w:r>
                            <w:r>
                              <w:rPr>
                                <w:color w:val="984806" w:themeColor="accent6" w:themeShade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7" style="position:absolute;margin-left:197.6pt;margin-top:163.35pt;width:34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2F31EE" w:rsidRPr="00053509" w:rsidRDefault="002F31EE">
                      <w:pPr>
                        <w:rPr>
                          <w:color w:val="984806" w:themeColor="accent6" w:themeShade="80"/>
                        </w:rPr>
                      </w:pPr>
                      <w:r w:rsidRPr="000C2772">
                        <w:rPr>
                          <w:color w:val="602E04"/>
                        </w:rPr>
                        <w:t>3</w:t>
                      </w:r>
                      <w:r>
                        <w:rPr>
                          <w:color w:val="602E04"/>
                        </w:rPr>
                        <w:t>11</w:t>
                      </w:r>
                      <w:r>
                        <w:rPr>
                          <w:color w:val="984806" w:themeColor="accent6" w:themeShade="8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MON_1402300370"/>
      <w:bookmarkEnd w:id="0"/>
      <w:r w:rsidR="00F806F2">
        <w:rPr>
          <w:noProof/>
        </w:rPr>
        <w:object w:dxaOrig="9909" w:dyaOrig="9135">
          <v:shape id="_x0000_i1025" type="#_x0000_t75" style="width:7in;height:474.6pt" o:ole="" fillcolor="window">
            <v:imagedata r:id="rId14" o:title=""/>
          </v:shape>
          <o:OLEObject Type="Embed" ProgID="Word.Picture.8" ShapeID="_x0000_i1025" DrawAspect="Content" ObjectID="_1504680368" r:id="rId15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355DB8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355DB8" w:rsidRPr="00DA215A" w:rsidRDefault="00355DB8" w:rsidP="00C11F3C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Sierpień </w:t>
            </w: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55DB8" w:rsidRPr="00DA215A" w:rsidRDefault="00355DB8" w:rsidP="00A82CD2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Lipiec 2015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355DB8" w:rsidRPr="00DA215A" w:rsidRDefault="002F31EE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Stan na koniec</w:t>
            </w:r>
            <w:r w:rsidR="00355DB8"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miesiąca/w</w:t>
            </w:r>
            <w:r w:rsidR="00355DB8"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355DB8" w:rsidRPr="00DA215A" w:rsidRDefault="00355DB8" w:rsidP="00C2199F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Sierpień 2015</w:t>
            </w:r>
          </w:p>
        </w:tc>
      </w:tr>
      <w:tr w:rsidR="00355DB8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355DB8" w:rsidRPr="00DA215A" w:rsidRDefault="00355DB8" w:rsidP="00DA492C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6 3</w:t>
            </w:r>
            <w:r w:rsidR="00DA492C">
              <w:rPr>
                <w:noProof/>
                <w:color w:val="auto"/>
                <w:lang w:eastAsia="en-US"/>
              </w:rPr>
              <w:t>07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A82CD2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5 250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355DB8" w:rsidRPr="00DA215A" w:rsidRDefault="00355DB8" w:rsidP="00DA492C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5 2</w:t>
            </w:r>
            <w:r w:rsidR="00DA492C">
              <w:rPr>
                <w:noProof/>
                <w:color w:val="auto"/>
                <w:lang w:eastAsia="en-US"/>
              </w:rPr>
              <w:t>45</w:t>
            </w:r>
          </w:p>
        </w:tc>
      </w:tr>
      <w:tr w:rsidR="00355DB8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355DB8" w:rsidRPr="00DA215A" w:rsidRDefault="00355DB8" w:rsidP="00DA492C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</w:t>
            </w:r>
            <w:r w:rsidR="00DA492C">
              <w:rPr>
                <w:noProof/>
                <w:color w:val="auto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A82CD2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18,0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355DB8" w:rsidRPr="00DA215A" w:rsidRDefault="00355DB8" w:rsidP="00D410CF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18,0</w:t>
            </w:r>
            <w:r w:rsidR="00DA492C">
              <w:rPr>
                <w:noProof/>
                <w:color w:val="auto"/>
                <w:lang w:eastAsia="en-US"/>
              </w:rPr>
              <w:t>*</w:t>
            </w:r>
          </w:p>
        </w:tc>
      </w:tr>
      <w:tr w:rsidR="00355DB8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355DB8" w:rsidRPr="00DA215A" w:rsidRDefault="00DA492C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531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A82CD2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625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355DB8" w:rsidRPr="00DA215A" w:rsidRDefault="000D3A84" w:rsidP="00C11F3C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488</w:t>
            </w:r>
          </w:p>
        </w:tc>
      </w:tr>
      <w:tr w:rsidR="00355DB8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355DB8" w:rsidRPr="00DA215A" w:rsidRDefault="00DA492C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569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A82CD2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638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355DB8" w:rsidRPr="00DA215A" w:rsidRDefault="000D3A84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493</w:t>
            </w:r>
          </w:p>
        </w:tc>
      </w:tr>
      <w:tr w:rsidR="00355DB8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355DB8" w:rsidRPr="00DA215A" w:rsidRDefault="00DA492C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A82CD2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202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55DB8" w:rsidRPr="00DA215A" w:rsidRDefault="00355DB8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355DB8" w:rsidRPr="00DA215A" w:rsidRDefault="000D3A84" w:rsidP="00A456F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155</w:t>
            </w:r>
          </w:p>
        </w:tc>
      </w:tr>
    </w:tbl>
    <w:p w:rsidR="00EE2BB9" w:rsidRPr="00C2199F" w:rsidRDefault="00DA492C" w:rsidP="00EE2BB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*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Stan 31.07.2015 r. 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(wojewódzka stopa bezrobocia wyniosła </w:t>
      </w:r>
      <w:r w:rsidR="00C2199F">
        <w:rPr>
          <w:rFonts w:asciiTheme="minorHAnsi" w:hAnsiTheme="minorHAnsi" w:cs="Arial"/>
          <w:i/>
          <w:sz w:val="22"/>
          <w:szCs w:val="22"/>
        </w:rPr>
        <w:t xml:space="preserve">w końcu lipca br. 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– </w:t>
      </w:r>
      <w:r w:rsidR="00C2199F" w:rsidRPr="00C2199F">
        <w:rPr>
          <w:rFonts w:asciiTheme="minorHAnsi" w:hAnsiTheme="minorHAnsi" w:cs="Arial"/>
          <w:i/>
          <w:sz w:val="22"/>
          <w:szCs w:val="22"/>
        </w:rPr>
        <w:t>9,4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 %, krajowa  – 1</w:t>
      </w:r>
      <w:r w:rsidR="00C2199F" w:rsidRPr="00C2199F">
        <w:rPr>
          <w:rFonts w:asciiTheme="minorHAnsi" w:hAnsiTheme="minorHAnsi" w:cs="Arial"/>
          <w:i/>
          <w:sz w:val="22"/>
          <w:szCs w:val="22"/>
        </w:rPr>
        <w:t>0,</w:t>
      </w:r>
      <w:r w:rsidR="00D410CF" w:rsidRPr="00C2199F">
        <w:rPr>
          <w:rFonts w:asciiTheme="minorHAnsi" w:hAnsiTheme="minorHAnsi" w:cs="Arial"/>
          <w:i/>
          <w:sz w:val="22"/>
          <w:szCs w:val="22"/>
        </w:rPr>
        <w:t>1</w:t>
      </w:r>
      <w:r w:rsidR="00EE2BB9" w:rsidRPr="00C2199F">
        <w:rPr>
          <w:rFonts w:asciiTheme="minorHAnsi" w:hAnsiTheme="minorHAnsi" w:cs="Arial"/>
          <w:i/>
          <w:sz w:val="22"/>
          <w:szCs w:val="22"/>
        </w:rPr>
        <w:t xml:space="preserve">%) </w:t>
      </w:r>
    </w:p>
    <w:p w:rsidR="00D1500D" w:rsidRPr="004276EE" w:rsidRDefault="00733A59" w:rsidP="005414B9">
      <w:pPr>
        <w:pStyle w:val="Tekstpodstawowy"/>
        <w:tabs>
          <w:tab w:val="left" w:pos="540"/>
        </w:tabs>
        <w:spacing w:before="36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B213B9">
        <w:rPr>
          <w:rFonts w:asciiTheme="minorHAnsi" w:hAnsiTheme="minorHAnsi" w:cs="Arial"/>
          <w:sz w:val="24"/>
          <w:szCs w:val="24"/>
        </w:rPr>
        <w:t>3</w:t>
      </w:r>
      <w:r w:rsidR="00A456F6">
        <w:rPr>
          <w:rFonts w:asciiTheme="minorHAnsi" w:hAnsiTheme="minorHAnsi" w:cs="Arial"/>
          <w:sz w:val="24"/>
          <w:szCs w:val="24"/>
        </w:rPr>
        <w:t>1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1B6122">
        <w:rPr>
          <w:rFonts w:asciiTheme="minorHAnsi" w:hAnsiTheme="minorHAnsi" w:cs="Arial"/>
          <w:sz w:val="24"/>
          <w:szCs w:val="24"/>
        </w:rPr>
        <w:t>sierpnia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C11F3C">
        <w:rPr>
          <w:rFonts w:asciiTheme="minorHAnsi" w:hAnsiTheme="minorHAnsi" w:cs="Arial"/>
          <w:b/>
          <w:sz w:val="24"/>
          <w:szCs w:val="24"/>
        </w:rPr>
        <w:t>5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C2199F">
        <w:rPr>
          <w:rFonts w:asciiTheme="minorHAnsi" w:hAnsiTheme="minorHAnsi" w:cs="Arial"/>
          <w:b/>
          <w:sz w:val="24"/>
          <w:szCs w:val="24"/>
        </w:rPr>
        <w:t>2</w:t>
      </w:r>
      <w:r w:rsidR="001B6122">
        <w:rPr>
          <w:rFonts w:asciiTheme="minorHAnsi" w:hAnsiTheme="minorHAnsi" w:cs="Arial"/>
          <w:b/>
          <w:sz w:val="24"/>
          <w:szCs w:val="24"/>
        </w:rPr>
        <w:t>45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C2199F">
        <w:rPr>
          <w:rFonts w:asciiTheme="minorHAnsi" w:hAnsiTheme="minorHAnsi" w:cs="Arial"/>
          <w:sz w:val="24"/>
          <w:szCs w:val="24"/>
        </w:rPr>
        <w:t>ó</w:t>
      </w:r>
      <w:r w:rsidR="00902870">
        <w:rPr>
          <w:rFonts w:asciiTheme="minorHAnsi" w:hAnsiTheme="minorHAnsi" w:cs="Arial"/>
          <w:sz w:val="24"/>
          <w:szCs w:val="24"/>
        </w:rPr>
        <w:t xml:space="preserve">b,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1B6122">
        <w:rPr>
          <w:rFonts w:asciiTheme="minorHAnsi" w:hAnsiTheme="minorHAnsi" w:cs="Arial"/>
          <w:sz w:val="24"/>
          <w:szCs w:val="24"/>
        </w:rPr>
        <w:t>5</w:t>
      </w:r>
      <w:r w:rsidR="00064457">
        <w:rPr>
          <w:rFonts w:asciiTheme="minorHAnsi" w:hAnsiTheme="minorHAnsi" w:cs="Arial"/>
          <w:sz w:val="24"/>
          <w:szCs w:val="24"/>
        </w:rPr>
        <w:t xml:space="preserve"> os</w:t>
      </w:r>
      <w:r w:rsidR="00A456F6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C2199F">
        <w:rPr>
          <w:rFonts w:asciiTheme="minorHAnsi" w:hAnsiTheme="minorHAnsi" w:cs="Arial"/>
          <w:sz w:val="24"/>
          <w:szCs w:val="24"/>
        </w:rPr>
        <w:t>0,</w:t>
      </w:r>
      <w:r w:rsidR="001B6122">
        <w:rPr>
          <w:rFonts w:asciiTheme="minorHAnsi" w:hAnsiTheme="minorHAnsi" w:cs="Arial"/>
          <w:sz w:val="24"/>
          <w:szCs w:val="24"/>
        </w:rPr>
        <w:t>1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902870">
        <w:rPr>
          <w:rFonts w:asciiTheme="minorHAnsi" w:hAnsiTheme="minorHAnsi" w:cs="Arial"/>
          <w:sz w:val="24"/>
          <w:szCs w:val="24"/>
        </w:rPr>
        <w:t>. N</w:t>
      </w:r>
      <w:r w:rsidR="003F5873">
        <w:rPr>
          <w:rFonts w:asciiTheme="minorHAnsi" w:hAnsiTheme="minorHAnsi" w:cs="Arial"/>
          <w:sz w:val="24"/>
          <w:szCs w:val="24"/>
        </w:rPr>
        <w:t>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C2199F">
        <w:rPr>
          <w:rFonts w:asciiTheme="minorHAnsi" w:hAnsiTheme="minorHAnsi" w:cs="Arial"/>
          <w:sz w:val="24"/>
          <w:szCs w:val="24"/>
        </w:rPr>
        <w:t>lipca</w:t>
      </w:r>
      <w:r w:rsidR="00EE2BB9">
        <w:rPr>
          <w:rFonts w:asciiTheme="minorHAnsi" w:hAnsiTheme="minorHAnsi" w:cs="Arial"/>
          <w:sz w:val="24"/>
          <w:szCs w:val="24"/>
        </w:rPr>
        <w:t xml:space="preserve">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EE2BB9" w:rsidRPr="00D9388E">
        <w:rPr>
          <w:rFonts w:asciiTheme="minorHAnsi" w:hAnsiTheme="minorHAnsi" w:cs="Arial"/>
          <w:b/>
          <w:sz w:val="24"/>
          <w:szCs w:val="24"/>
        </w:rPr>
        <w:t>1.</w:t>
      </w:r>
      <w:r w:rsidR="00A456F6">
        <w:rPr>
          <w:rFonts w:asciiTheme="minorHAnsi" w:hAnsiTheme="minorHAnsi" w:cs="Arial"/>
          <w:b/>
          <w:sz w:val="24"/>
          <w:szCs w:val="24"/>
        </w:rPr>
        <w:t>0</w:t>
      </w:r>
      <w:r w:rsidR="001B6122">
        <w:rPr>
          <w:rFonts w:asciiTheme="minorHAnsi" w:hAnsiTheme="minorHAnsi" w:cs="Arial"/>
          <w:b/>
          <w:sz w:val="24"/>
          <w:szCs w:val="24"/>
        </w:rPr>
        <w:t>62</w:t>
      </w:r>
      <w:r w:rsidR="001B6122">
        <w:rPr>
          <w:rFonts w:asciiTheme="minorHAnsi" w:hAnsiTheme="minorHAnsi" w:cs="Arial"/>
          <w:sz w:val="24"/>
          <w:szCs w:val="24"/>
        </w:rPr>
        <w:t xml:space="preserve"> oso</w:t>
      </w:r>
      <w:r w:rsidR="00EE2BB9" w:rsidRPr="00861959">
        <w:rPr>
          <w:rFonts w:asciiTheme="minorHAnsi" w:hAnsiTheme="minorHAnsi" w:cs="Arial"/>
          <w:sz w:val="24"/>
          <w:szCs w:val="24"/>
        </w:rPr>
        <w:t>b</w:t>
      </w:r>
      <w:r w:rsidR="001B6122">
        <w:rPr>
          <w:rFonts w:asciiTheme="minorHAnsi" w:hAnsiTheme="minorHAnsi" w:cs="Arial"/>
          <w:sz w:val="24"/>
          <w:szCs w:val="24"/>
        </w:rPr>
        <w:t>y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, tj. </w:t>
      </w:r>
      <w:r w:rsidR="00C2199F">
        <w:rPr>
          <w:rFonts w:asciiTheme="minorHAnsi" w:hAnsiTheme="minorHAnsi" w:cs="Arial"/>
          <w:sz w:val="24"/>
          <w:szCs w:val="24"/>
        </w:rPr>
        <w:t>1</w:t>
      </w:r>
      <w:r w:rsidR="001B6122">
        <w:rPr>
          <w:rFonts w:asciiTheme="minorHAnsi" w:hAnsiTheme="minorHAnsi" w:cs="Arial"/>
          <w:sz w:val="24"/>
          <w:szCs w:val="24"/>
        </w:rPr>
        <w:t>6,8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5414B9" w:rsidRDefault="001843EB" w:rsidP="005414B9">
      <w:pPr>
        <w:tabs>
          <w:tab w:val="num" w:pos="720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 xml:space="preserve">       W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1B6122">
        <w:rPr>
          <w:rFonts w:asciiTheme="minorHAnsi" w:hAnsiTheme="minorHAnsi"/>
          <w:sz w:val="24"/>
          <w:szCs w:val="24"/>
        </w:rPr>
        <w:t>sierpni</w:t>
      </w:r>
      <w:r w:rsidR="00C2199F">
        <w:rPr>
          <w:rFonts w:asciiTheme="minorHAnsi" w:hAnsiTheme="minorHAnsi"/>
          <w:sz w:val="24"/>
          <w:szCs w:val="24"/>
        </w:rPr>
        <w:t>u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3F5873">
        <w:rPr>
          <w:rFonts w:asciiTheme="minorHAnsi" w:hAnsiTheme="minorHAnsi"/>
          <w:sz w:val="24"/>
          <w:szCs w:val="24"/>
        </w:rPr>
        <w:t>tego roku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>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 xml:space="preserve">optymalnego wykorzystywania i właściwego adresowania dostępnych, dostosowanych do indywidualnych potrzeb osoby bezrobotnej  form pomocy, przy jednoczesnym określeniu jej potencjału zatrudnieniowego </w:t>
      </w:r>
      <w:r w:rsidR="005414B9">
        <w:rPr>
          <w:rFonts w:asciiTheme="minorHAnsi" w:hAnsiTheme="minorHAnsi"/>
          <w:sz w:val="24"/>
          <w:szCs w:val="24"/>
        </w:rPr>
        <w:t xml:space="preserve">przeprowadzono </w:t>
      </w:r>
      <w:r w:rsidR="001B6122">
        <w:rPr>
          <w:rFonts w:asciiTheme="minorHAnsi" w:hAnsiTheme="minorHAnsi"/>
          <w:sz w:val="24"/>
          <w:szCs w:val="24"/>
        </w:rPr>
        <w:t>435</w:t>
      </w:r>
      <w:r w:rsidR="00F33BC3">
        <w:rPr>
          <w:rFonts w:asciiTheme="minorHAnsi" w:hAnsiTheme="minorHAnsi"/>
          <w:sz w:val="24"/>
          <w:szCs w:val="24"/>
        </w:rPr>
        <w:t xml:space="preserve"> wywiadów</w:t>
      </w:r>
      <w:r w:rsidR="005414B9">
        <w:rPr>
          <w:rFonts w:asciiTheme="minorHAnsi" w:hAnsiTheme="minorHAnsi"/>
          <w:sz w:val="24"/>
          <w:szCs w:val="24"/>
        </w:rPr>
        <w:t xml:space="preserve"> zakończon</w:t>
      </w:r>
      <w:r w:rsidR="00F33BC3">
        <w:rPr>
          <w:rFonts w:asciiTheme="minorHAnsi" w:hAnsiTheme="minorHAnsi"/>
          <w:sz w:val="24"/>
          <w:szCs w:val="24"/>
        </w:rPr>
        <w:t>ych</w:t>
      </w:r>
      <w:r w:rsidR="005414B9">
        <w:rPr>
          <w:rFonts w:asciiTheme="minorHAnsi" w:hAnsiTheme="minorHAnsi"/>
          <w:sz w:val="24"/>
          <w:szCs w:val="24"/>
        </w:rPr>
        <w:t xml:space="preserve"> ustaleniem profilu </w:t>
      </w:r>
      <w:r w:rsidR="00EE2BB9">
        <w:rPr>
          <w:rFonts w:asciiTheme="minorHAnsi" w:hAnsiTheme="minorHAnsi"/>
          <w:sz w:val="24"/>
          <w:szCs w:val="24"/>
        </w:rPr>
        <w:t xml:space="preserve"> pomocy</w:t>
      </w:r>
      <w:r w:rsidR="005414B9">
        <w:rPr>
          <w:rFonts w:asciiTheme="minorHAnsi" w:hAnsiTheme="minorHAnsi"/>
          <w:sz w:val="24"/>
          <w:szCs w:val="24"/>
        </w:rPr>
        <w:t>, z tego: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 –</w:t>
      </w:r>
      <w:r w:rsidR="00902870">
        <w:rPr>
          <w:rFonts w:asciiTheme="minorHAnsi" w:hAnsiTheme="minorHAnsi"/>
          <w:sz w:val="24"/>
          <w:szCs w:val="24"/>
        </w:rPr>
        <w:t xml:space="preserve"> </w:t>
      </w:r>
      <w:r w:rsidRPr="005414B9">
        <w:rPr>
          <w:rFonts w:asciiTheme="minorHAnsi" w:hAnsiTheme="minorHAnsi"/>
          <w:sz w:val="24"/>
          <w:szCs w:val="24"/>
        </w:rPr>
        <w:t xml:space="preserve">dla osób aktywnych – </w:t>
      </w:r>
      <w:r w:rsidR="004E2CB1">
        <w:rPr>
          <w:rFonts w:asciiTheme="minorHAnsi" w:hAnsiTheme="minorHAnsi"/>
          <w:sz w:val="24"/>
          <w:szCs w:val="24"/>
        </w:rPr>
        <w:t>9</w:t>
      </w:r>
      <w:r w:rsidRPr="005414B9">
        <w:rPr>
          <w:rFonts w:asciiTheme="minorHAnsi" w:hAnsiTheme="minorHAnsi"/>
          <w:sz w:val="24"/>
          <w:szCs w:val="24"/>
        </w:rPr>
        <w:t xml:space="preserve"> bezrobotnych,</w:t>
      </w:r>
      <w:r w:rsidR="009E6BD8">
        <w:rPr>
          <w:rFonts w:asciiTheme="minorHAnsi" w:hAnsiTheme="minorHAnsi"/>
          <w:sz w:val="24"/>
          <w:szCs w:val="24"/>
        </w:rPr>
        <w:t xml:space="preserve"> w tym </w:t>
      </w:r>
      <w:r w:rsidR="001B6122">
        <w:rPr>
          <w:rFonts w:asciiTheme="minorHAnsi" w:hAnsiTheme="minorHAnsi"/>
          <w:sz w:val="24"/>
          <w:szCs w:val="24"/>
        </w:rPr>
        <w:t>6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II –</w:t>
      </w:r>
      <w:r w:rsidR="00902870">
        <w:rPr>
          <w:rFonts w:asciiTheme="minorHAnsi" w:hAnsiTheme="minorHAnsi"/>
          <w:sz w:val="24"/>
          <w:szCs w:val="24"/>
        </w:rPr>
        <w:t xml:space="preserve"> </w:t>
      </w:r>
      <w:r w:rsidRPr="005414B9">
        <w:rPr>
          <w:rFonts w:asciiTheme="minorHAnsi" w:hAnsiTheme="minorHAnsi"/>
          <w:sz w:val="24"/>
          <w:szCs w:val="24"/>
        </w:rPr>
        <w:t xml:space="preserve">dla osób wymagających wsparcia – </w:t>
      </w:r>
      <w:r w:rsidR="001B6122">
        <w:rPr>
          <w:rFonts w:asciiTheme="minorHAnsi" w:hAnsiTheme="minorHAnsi"/>
          <w:sz w:val="24"/>
          <w:szCs w:val="24"/>
        </w:rPr>
        <w:t>366</w:t>
      </w:r>
      <w:r w:rsidRPr="005414B9">
        <w:rPr>
          <w:rFonts w:asciiTheme="minorHAnsi" w:hAnsiTheme="minorHAnsi"/>
          <w:sz w:val="24"/>
          <w:szCs w:val="24"/>
        </w:rPr>
        <w:t xml:space="preserve"> bezrobotn</w:t>
      </w:r>
      <w:r w:rsidR="00C2199F">
        <w:rPr>
          <w:rFonts w:asciiTheme="minorHAnsi" w:hAnsiTheme="minorHAnsi"/>
          <w:sz w:val="24"/>
          <w:szCs w:val="24"/>
        </w:rPr>
        <w:t>ych</w:t>
      </w:r>
      <w:r w:rsidRPr="005414B9">
        <w:rPr>
          <w:rFonts w:asciiTheme="minorHAnsi" w:hAnsiTheme="minorHAnsi"/>
          <w:sz w:val="24"/>
          <w:szCs w:val="24"/>
        </w:rPr>
        <w:t>,</w:t>
      </w:r>
      <w:r w:rsidR="009E6BD8">
        <w:rPr>
          <w:rFonts w:asciiTheme="minorHAnsi" w:hAnsiTheme="minorHAnsi"/>
          <w:sz w:val="24"/>
          <w:szCs w:val="24"/>
        </w:rPr>
        <w:t xml:space="preserve"> w tym </w:t>
      </w:r>
      <w:r w:rsidR="001B6122">
        <w:rPr>
          <w:rFonts w:asciiTheme="minorHAnsi" w:hAnsiTheme="minorHAnsi"/>
          <w:sz w:val="24"/>
          <w:szCs w:val="24"/>
        </w:rPr>
        <w:t>191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III – dla osób oddalonych od rynku pracy – </w:t>
      </w:r>
      <w:r w:rsidR="001B6122">
        <w:rPr>
          <w:rFonts w:asciiTheme="minorHAnsi" w:hAnsiTheme="minorHAnsi"/>
          <w:sz w:val="24"/>
          <w:szCs w:val="24"/>
        </w:rPr>
        <w:t>60</w:t>
      </w:r>
      <w:r w:rsidRPr="005414B9">
        <w:rPr>
          <w:rFonts w:asciiTheme="minorHAnsi" w:hAnsiTheme="minorHAnsi"/>
          <w:sz w:val="24"/>
          <w:szCs w:val="24"/>
        </w:rPr>
        <w:t xml:space="preserve"> bezrobotn</w:t>
      </w:r>
      <w:r w:rsidR="009E6BD8">
        <w:rPr>
          <w:rFonts w:asciiTheme="minorHAnsi" w:hAnsiTheme="minorHAnsi"/>
          <w:sz w:val="24"/>
          <w:szCs w:val="24"/>
        </w:rPr>
        <w:t xml:space="preserve">ych, w tym </w:t>
      </w:r>
      <w:r w:rsidR="00C2199F">
        <w:rPr>
          <w:rFonts w:asciiTheme="minorHAnsi" w:hAnsiTheme="minorHAnsi"/>
          <w:sz w:val="24"/>
          <w:szCs w:val="24"/>
        </w:rPr>
        <w:t>3</w:t>
      </w:r>
      <w:r w:rsidR="001B6122">
        <w:rPr>
          <w:rFonts w:asciiTheme="minorHAnsi" w:hAnsiTheme="minorHAnsi"/>
          <w:sz w:val="24"/>
          <w:szCs w:val="24"/>
        </w:rPr>
        <w:t>5</w:t>
      </w:r>
      <w:r w:rsidR="009E6BD8">
        <w:rPr>
          <w:rFonts w:asciiTheme="minorHAnsi" w:hAnsiTheme="minorHAnsi"/>
          <w:sz w:val="24"/>
          <w:szCs w:val="24"/>
        </w:rPr>
        <w:t xml:space="preserve"> kobiet</w:t>
      </w:r>
      <w:r w:rsidRPr="005414B9">
        <w:rPr>
          <w:rFonts w:asciiTheme="minorHAnsi" w:hAnsiTheme="minorHAnsi"/>
          <w:sz w:val="24"/>
          <w:szCs w:val="24"/>
        </w:rPr>
        <w:t>.</w:t>
      </w:r>
    </w:p>
    <w:p w:rsidR="003950D0" w:rsidRPr="00D11FCC" w:rsidRDefault="00125B2E" w:rsidP="005414B9">
      <w:pPr>
        <w:pStyle w:val="Tekstpodstawowy"/>
        <w:tabs>
          <w:tab w:val="left" w:pos="540"/>
        </w:tabs>
        <w:spacing w:before="240" w:after="12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1B6122">
        <w:rPr>
          <w:rFonts w:asciiTheme="minorHAnsi" w:hAnsiTheme="minorHAnsi" w:cs="Arial"/>
          <w:color w:val="000000"/>
          <w:sz w:val="24"/>
          <w:szCs w:val="24"/>
        </w:rPr>
        <w:t>sierpnia</w:t>
      </w:r>
      <w:r w:rsidR="004E2CB1">
        <w:rPr>
          <w:rFonts w:asciiTheme="minorHAnsi" w:hAnsiTheme="minorHAnsi" w:cs="Arial"/>
          <w:color w:val="000000"/>
          <w:sz w:val="24"/>
          <w:szCs w:val="24"/>
        </w:rPr>
        <w:t xml:space="preserve"> br. grupa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1B6122">
        <w:rPr>
          <w:rFonts w:asciiTheme="minorHAnsi" w:hAnsiTheme="minorHAnsi" w:cs="Arial"/>
          <w:b/>
          <w:sz w:val="24"/>
          <w:szCs w:val="24"/>
        </w:rPr>
        <w:t>68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8F3481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8F3481" w:rsidRPr="008F3481">
        <w:rPr>
          <w:rFonts w:asciiTheme="minorHAnsi" w:hAnsiTheme="minorHAnsi" w:cs="Arial"/>
          <w:b/>
          <w:sz w:val="24"/>
          <w:szCs w:val="24"/>
        </w:rPr>
        <w:t>2</w:t>
      </w:r>
      <w:r w:rsidR="001B6122">
        <w:rPr>
          <w:rFonts w:asciiTheme="minorHAnsi" w:hAnsiTheme="minorHAnsi" w:cs="Arial"/>
          <w:b/>
          <w:sz w:val="24"/>
          <w:szCs w:val="24"/>
        </w:rPr>
        <w:t>6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1B6122">
        <w:rPr>
          <w:rFonts w:asciiTheme="minorHAnsi" w:hAnsiTheme="minorHAnsi" w:cs="Arial"/>
          <w:sz w:val="24"/>
          <w:szCs w:val="24"/>
        </w:rPr>
        <w:t>70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1B6122">
        <w:rPr>
          <w:rFonts w:asciiTheme="minorHAnsi" w:hAnsiTheme="minorHAnsi" w:cs="Arial"/>
          <w:sz w:val="24"/>
          <w:szCs w:val="24"/>
        </w:rPr>
        <w:t>28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1B6122">
        <w:rPr>
          <w:rFonts w:asciiTheme="minorHAnsi" w:hAnsiTheme="minorHAnsi" w:cs="Arial"/>
          <w:sz w:val="24"/>
          <w:szCs w:val="24"/>
        </w:rPr>
        <w:t>77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1B6122">
        <w:rPr>
          <w:rFonts w:asciiTheme="minorHAnsi" w:hAnsiTheme="minorHAnsi" w:cs="Arial"/>
          <w:sz w:val="24"/>
          <w:szCs w:val="24"/>
        </w:rPr>
        <w:t>39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1B6122">
        <w:rPr>
          <w:rFonts w:asciiTheme="minorHAnsi" w:hAnsiTheme="minorHAnsi" w:cs="Arial"/>
          <w:sz w:val="24"/>
          <w:szCs w:val="24"/>
        </w:rPr>
        <w:t>sierpniu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1B6122">
        <w:rPr>
          <w:rFonts w:asciiTheme="minorHAnsi" w:hAnsiTheme="minorHAnsi" w:cs="Arial"/>
          <w:b/>
          <w:sz w:val="24"/>
          <w:szCs w:val="24"/>
        </w:rPr>
        <w:t>38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9E6BD8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9E6BD8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1B6122">
        <w:rPr>
          <w:rFonts w:asciiTheme="minorHAnsi" w:hAnsiTheme="minorHAnsi" w:cs="Arial"/>
          <w:sz w:val="24"/>
          <w:szCs w:val="24"/>
        </w:rPr>
        <w:t>ych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1B6122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</w:t>
      </w:r>
      <w:r w:rsidR="001B6122">
        <w:rPr>
          <w:rFonts w:asciiTheme="minorHAnsi" w:hAnsiTheme="minorHAnsi" w:cs="Arial"/>
          <w:b/>
          <w:sz w:val="24"/>
          <w:szCs w:val="24"/>
        </w:rPr>
        <w:t>46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1B6122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(w </w:t>
      </w:r>
      <w:r w:rsidR="001B6122">
        <w:rPr>
          <w:rFonts w:asciiTheme="minorHAnsi" w:hAnsiTheme="minorHAnsi" w:cs="Arial"/>
          <w:sz w:val="24"/>
          <w:szCs w:val="24"/>
        </w:rPr>
        <w:t>lipc</w:t>
      </w:r>
      <w:r w:rsidR="008F3481">
        <w:rPr>
          <w:rFonts w:asciiTheme="minorHAnsi" w:hAnsiTheme="minorHAnsi" w:cs="Arial"/>
          <w:sz w:val="24"/>
          <w:szCs w:val="24"/>
        </w:rPr>
        <w:t>u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050AC9">
        <w:rPr>
          <w:rFonts w:asciiTheme="minorHAnsi" w:hAnsiTheme="minorHAnsi" w:cs="Arial"/>
          <w:sz w:val="24"/>
          <w:szCs w:val="24"/>
        </w:rPr>
        <w:t>1</w:t>
      </w:r>
      <w:r w:rsidR="001B6122">
        <w:rPr>
          <w:rFonts w:asciiTheme="minorHAnsi" w:hAnsiTheme="minorHAnsi" w:cs="Arial"/>
          <w:sz w:val="24"/>
          <w:szCs w:val="24"/>
        </w:rPr>
        <w:t>62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1B6122">
        <w:rPr>
          <w:rFonts w:asciiTheme="minorHAnsi" w:hAnsiTheme="minorHAnsi" w:cs="Arial"/>
          <w:sz w:val="24"/>
          <w:szCs w:val="24"/>
        </w:rPr>
        <w:t>sierpniu</w:t>
      </w:r>
      <w:r w:rsidR="00F33BC3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D2011F">
        <w:rPr>
          <w:rFonts w:asciiTheme="minorHAnsi" w:hAnsiTheme="minorHAnsi" w:cs="Arial"/>
          <w:sz w:val="24"/>
          <w:szCs w:val="24"/>
        </w:rPr>
        <w:t>92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143407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-2938145</wp:posOffset>
                </wp:positionV>
                <wp:extent cx="412750" cy="5810885"/>
                <wp:effectExtent l="22860" t="27940" r="33655" b="4508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2750" cy="581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Default="002F31EE" w:rsidP="00EF5B79">
                            <w:pPr>
                              <w:pStyle w:val="Nagwek1"/>
                              <w:spacing w:line="180" w:lineRule="exact"/>
                              <w:jc w:val="center"/>
                            </w:pPr>
                            <w:r w:rsidRPr="000B3F09">
                              <w:t xml:space="preserve">DYNAMIKA - ZMIANY W </w:t>
                            </w:r>
                            <w:r w:rsidRPr="00CE2DD8">
                              <w:t>MIESIĄCU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8" style="position:absolute;left:0;text-align:left;margin-left:218.85pt;margin-top:-231.35pt;width:32.5pt;height:457.5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" fillcolor="#31849b [2408]" strokecolor="#b6dde8 [1304]" strokeweight="3pt">
                <v:shadow on="t" color="#974706 [1609]" opacity=".5" offset="1pt"/>
                <v:textbox>
                  <w:txbxContent>
                    <w:p w:rsidR="002F31EE" w:rsidRDefault="002F31EE" w:rsidP="00EF5B79">
                      <w:pPr>
                        <w:pStyle w:val="Nagwek1"/>
                        <w:spacing w:line="180" w:lineRule="exact"/>
                        <w:jc w:val="center"/>
                      </w:pPr>
                      <w:r w:rsidRPr="000B3F09">
                        <w:t xml:space="preserve">DYNAMIKA - ZMIANY W </w:t>
                      </w:r>
                      <w:r w:rsidRPr="00CE2DD8">
                        <w:t>MIESIĄCU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MON_1352019753"/>
      <w:bookmarkStart w:id="2" w:name="_MON_1352020090"/>
      <w:bookmarkStart w:id="3" w:name="_MON_1354005896"/>
      <w:bookmarkStart w:id="4" w:name="_MON_1354006064"/>
      <w:bookmarkStart w:id="5" w:name="_MON_1361161159"/>
      <w:bookmarkStart w:id="6" w:name="_MON_1361161257"/>
      <w:bookmarkStart w:id="7" w:name="_MON_1361161482"/>
      <w:bookmarkStart w:id="8" w:name="_MON_1361161502"/>
      <w:bookmarkStart w:id="9" w:name="_MON_1367838912"/>
      <w:bookmarkStart w:id="10" w:name="_MON_1370840053"/>
      <w:bookmarkStart w:id="11" w:name="_MON_1370860232"/>
      <w:bookmarkStart w:id="12" w:name="_MON_1370860347"/>
      <w:bookmarkStart w:id="13" w:name="_MON_1376286840"/>
      <w:bookmarkStart w:id="14" w:name="_MON_1379743501"/>
      <w:bookmarkStart w:id="15" w:name="_MON_1384582915"/>
      <w:bookmarkStart w:id="16" w:name="_MON_1384583004"/>
      <w:bookmarkStart w:id="17" w:name="_MON_1384583423"/>
      <w:bookmarkStart w:id="18" w:name="_MON_1393745144"/>
      <w:bookmarkStart w:id="19" w:name="_MON_1399178923"/>
      <w:bookmarkStart w:id="20" w:name="_MON_1400650291"/>
      <w:bookmarkStart w:id="21" w:name="_MON_1408255398"/>
      <w:bookmarkStart w:id="22" w:name="_MON_1408863742"/>
      <w:bookmarkStart w:id="23" w:name="_MON_1412068829"/>
      <w:bookmarkStart w:id="24" w:name="_MON_1412069049"/>
      <w:bookmarkStart w:id="25" w:name="_MON_1414388233"/>
      <w:bookmarkStart w:id="26" w:name="_MON_1423377033"/>
      <w:bookmarkStart w:id="27" w:name="_MON_1425204510"/>
      <w:bookmarkStart w:id="28" w:name="_MON_1425204553"/>
      <w:bookmarkStart w:id="29" w:name="_MON_1425445287"/>
      <w:bookmarkStart w:id="30" w:name="_MON_13489984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07C34" w:rsidRDefault="00E07C34" w:rsidP="00E07C34">
      <w:pPr>
        <w:pStyle w:val="Tekstpodstawowy"/>
        <w:tabs>
          <w:tab w:val="left" w:pos="540"/>
        </w:tabs>
        <w:spacing w:before="120" w:after="200" w:line="360" w:lineRule="auto"/>
        <w:ind w:left="1257"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Do 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tut.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6E3ACF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D2011F">
        <w:rPr>
          <w:rFonts w:asciiTheme="minorHAnsi" w:hAnsiTheme="minorHAnsi" w:cs="Arial"/>
          <w:b/>
          <w:spacing w:val="-4"/>
          <w:sz w:val="24"/>
          <w:szCs w:val="24"/>
        </w:rPr>
        <w:t>488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4E2CB1">
        <w:rPr>
          <w:rFonts w:asciiTheme="minorHAnsi" w:hAnsiTheme="minorHAnsi" w:cs="Arial"/>
          <w:spacing w:val="-4"/>
          <w:sz w:val="24"/>
          <w:szCs w:val="24"/>
        </w:rPr>
        <w:t>b w celu zarejestrowania się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4E2CB1">
        <w:rPr>
          <w:rFonts w:asciiTheme="minorHAnsi" w:hAnsiTheme="minorHAnsi" w:cs="Arial"/>
          <w:spacing w:val="-4"/>
          <w:sz w:val="24"/>
          <w:szCs w:val="24"/>
        </w:rPr>
        <w:t xml:space="preserve"> to </w:t>
      </w:r>
      <w:r w:rsidR="004E2CB1">
        <w:rPr>
          <w:rFonts w:asciiTheme="minorHAnsi" w:hAnsiTheme="minorHAnsi" w:cs="Arial"/>
          <w:spacing w:val="-4"/>
          <w:sz w:val="24"/>
          <w:szCs w:val="24"/>
        </w:rPr>
        <w:br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o </w:t>
      </w:r>
      <w:r w:rsidR="00D2011F">
        <w:rPr>
          <w:rFonts w:asciiTheme="minorHAnsi" w:hAnsiTheme="minorHAnsi" w:cs="Arial"/>
          <w:spacing w:val="-4"/>
          <w:sz w:val="24"/>
          <w:szCs w:val="24"/>
        </w:rPr>
        <w:t xml:space="preserve">137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D2011F">
        <w:rPr>
          <w:rFonts w:asciiTheme="minorHAnsi" w:hAnsiTheme="minorHAnsi" w:cs="Arial"/>
          <w:spacing w:val="-4"/>
          <w:sz w:val="24"/>
          <w:szCs w:val="24"/>
        </w:rPr>
        <w:t>mni</w:t>
      </w:r>
      <w:r w:rsidR="00F33BC3">
        <w:rPr>
          <w:rFonts w:asciiTheme="minorHAnsi" w:hAnsiTheme="minorHAnsi" w:cs="Arial"/>
          <w:spacing w:val="-4"/>
          <w:sz w:val="24"/>
          <w:szCs w:val="24"/>
        </w:rPr>
        <w:t>e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D2011F">
        <w:rPr>
          <w:rFonts w:asciiTheme="minorHAnsi" w:hAnsiTheme="minorHAnsi" w:cs="Arial"/>
          <w:spacing w:val="-4"/>
          <w:sz w:val="24"/>
          <w:szCs w:val="24"/>
        </w:rPr>
        <w:t>lip</w:t>
      </w:r>
      <w:r w:rsidR="008F3481">
        <w:rPr>
          <w:rFonts w:asciiTheme="minorHAnsi" w:hAnsiTheme="minorHAnsi" w:cs="Arial"/>
          <w:spacing w:val="-4"/>
          <w:sz w:val="24"/>
          <w:szCs w:val="24"/>
        </w:rPr>
        <w:t>c</w:t>
      </w:r>
      <w:r w:rsidR="00050AC9">
        <w:rPr>
          <w:rFonts w:asciiTheme="minorHAnsi" w:hAnsiTheme="minorHAnsi" w:cs="Arial"/>
          <w:spacing w:val="-4"/>
          <w:sz w:val="24"/>
          <w:szCs w:val="24"/>
        </w:rPr>
        <w:t>u</w:t>
      </w:r>
      <w:r w:rsidR="00F33B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F4314D">
        <w:rPr>
          <w:rFonts w:asciiTheme="minorHAnsi" w:hAnsiTheme="minorHAnsi" w:cs="Arial"/>
          <w:spacing w:val="-4"/>
          <w:sz w:val="24"/>
          <w:szCs w:val="24"/>
        </w:rPr>
        <w:t xml:space="preserve">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D2011F">
        <w:rPr>
          <w:rFonts w:asciiTheme="minorHAnsi" w:hAnsiTheme="minorHAnsi" w:cs="Arial"/>
          <w:spacing w:val="-4"/>
          <w:sz w:val="24"/>
          <w:szCs w:val="24"/>
        </w:rPr>
        <w:t>43 oso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D2011F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mni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2011F">
        <w:rPr>
          <w:rFonts w:asciiTheme="minorHAnsi" w:hAnsiTheme="minorHAnsi" w:cs="Arial"/>
          <w:spacing w:val="-4"/>
          <w:sz w:val="24"/>
          <w:szCs w:val="24"/>
        </w:rPr>
        <w:t>sierpni</w:t>
      </w:r>
      <w:r w:rsidR="008F3481">
        <w:rPr>
          <w:rFonts w:asciiTheme="minorHAnsi" w:hAnsiTheme="minorHAnsi" w:cs="Arial"/>
          <w:spacing w:val="-4"/>
          <w:sz w:val="24"/>
          <w:szCs w:val="24"/>
        </w:rPr>
        <w:t>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8F3481">
        <w:rPr>
          <w:rFonts w:asciiTheme="minorHAnsi" w:hAnsiTheme="minorHAnsi" w:cs="Arial"/>
          <w:spacing w:val="-4"/>
          <w:sz w:val="24"/>
          <w:szCs w:val="24"/>
        </w:rPr>
        <w:t>5</w:t>
      </w:r>
      <w:r w:rsidR="00D2011F">
        <w:rPr>
          <w:rFonts w:asciiTheme="minorHAnsi" w:hAnsiTheme="minorHAnsi" w:cs="Arial"/>
          <w:spacing w:val="-4"/>
          <w:sz w:val="24"/>
          <w:szCs w:val="24"/>
        </w:rPr>
        <w:t>1,4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D2011F">
        <w:rPr>
          <w:rFonts w:asciiTheme="minorHAnsi" w:hAnsiTheme="minorHAnsi" w:cs="Arial"/>
          <w:spacing w:val="-4"/>
          <w:sz w:val="24"/>
          <w:szCs w:val="24"/>
        </w:rPr>
        <w:t>251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</w:t>
      </w:r>
      <w:r w:rsidR="00D2011F">
        <w:rPr>
          <w:rFonts w:asciiTheme="minorHAnsi" w:hAnsiTheme="minorHAnsi" w:cs="Arial"/>
          <w:spacing w:val="-4"/>
          <w:sz w:val="24"/>
          <w:szCs w:val="24"/>
        </w:rPr>
        <w:t>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b), przed miesiącem wskaźnik ten wynosił </w:t>
      </w:r>
      <w:r w:rsidR="00D2011F">
        <w:rPr>
          <w:rFonts w:asciiTheme="minorHAnsi" w:hAnsiTheme="minorHAnsi" w:cs="Arial"/>
          <w:spacing w:val="-4"/>
          <w:sz w:val="24"/>
          <w:szCs w:val="24"/>
        </w:rPr>
        <w:t>53,1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8F3481">
        <w:rPr>
          <w:rFonts w:asciiTheme="minorHAnsi" w:hAnsiTheme="minorHAnsi" w:cs="Arial"/>
          <w:spacing w:val="-4"/>
          <w:sz w:val="24"/>
          <w:szCs w:val="24"/>
        </w:rPr>
        <w:t>5</w:t>
      </w:r>
      <w:r w:rsidR="00D2011F">
        <w:rPr>
          <w:rFonts w:asciiTheme="minorHAnsi" w:hAnsiTheme="minorHAnsi" w:cs="Arial"/>
          <w:spacing w:val="-4"/>
          <w:sz w:val="24"/>
          <w:szCs w:val="24"/>
        </w:rPr>
        <w:t>0,5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</w:t>
      </w:r>
      <w:r w:rsidR="00D2011F">
        <w:rPr>
          <w:rFonts w:asciiTheme="minorHAnsi" w:hAnsiTheme="minorHAnsi" w:cs="Arial"/>
          <w:spacing w:val="-4"/>
          <w:sz w:val="24"/>
          <w:szCs w:val="24"/>
        </w:rPr>
        <w:t>3,8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</w:t>
      </w:r>
      <w:r w:rsidR="00D2011F">
        <w:rPr>
          <w:rFonts w:asciiTheme="minorHAnsi" w:hAnsiTheme="minorHAnsi" w:cs="Arial"/>
          <w:spacing w:val="-4"/>
          <w:sz w:val="24"/>
          <w:szCs w:val="24"/>
        </w:rPr>
        <w:t>6,7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</w:t>
      </w:r>
      <w:r w:rsidR="00D2011F">
        <w:rPr>
          <w:rFonts w:asciiTheme="minorHAnsi" w:hAnsiTheme="minorHAnsi" w:cs="Arial"/>
          <w:spacing w:val="-4"/>
          <w:sz w:val="24"/>
          <w:szCs w:val="24"/>
        </w:rPr>
        <w:t>2,1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050AC9">
        <w:rPr>
          <w:rFonts w:asciiTheme="minorHAnsi" w:hAnsiTheme="minorHAnsi" w:cs="Arial"/>
          <w:spacing w:val="-4"/>
          <w:sz w:val="24"/>
          <w:szCs w:val="24"/>
        </w:rPr>
        <w:t>1</w:t>
      </w:r>
      <w:r w:rsidR="00D2011F">
        <w:rPr>
          <w:rFonts w:asciiTheme="minorHAnsi" w:hAnsiTheme="minorHAnsi" w:cs="Arial"/>
          <w:spacing w:val="-4"/>
          <w:sz w:val="24"/>
          <w:szCs w:val="24"/>
        </w:rPr>
        <w:t>6,0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1</w:t>
      </w:r>
      <w:r w:rsidR="00D2011F">
        <w:rPr>
          <w:rFonts w:asciiTheme="minorHAnsi" w:hAnsiTheme="minorHAnsi" w:cs="Arial"/>
          <w:spacing w:val="-4"/>
          <w:sz w:val="24"/>
          <w:szCs w:val="24"/>
        </w:rPr>
        <w:t>3,6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1</w:t>
      </w:r>
      <w:r w:rsidR="00D2011F">
        <w:rPr>
          <w:rFonts w:asciiTheme="minorHAnsi" w:hAnsiTheme="minorHAnsi" w:cs="Arial"/>
          <w:spacing w:val="-4"/>
          <w:sz w:val="24"/>
          <w:szCs w:val="24"/>
        </w:rPr>
        <w:t>7,9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D2011F">
        <w:rPr>
          <w:rFonts w:asciiTheme="minorHAnsi" w:hAnsiTheme="minorHAnsi" w:cs="Arial"/>
          <w:spacing w:val="-4"/>
          <w:sz w:val="24"/>
          <w:szCs w:val="24"/>
        </w:rPr>
        <w:t>35,5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28,</w:t>
      </w:r>
      <w:r w:rsidR="00D2011F">
        <w:rPr>
          <w:rFonts w:asciiTheme="minorHAnsi" w:hAnsiTheme="minorHAnsi" w:cs="Arial"/>
          <w:spacing w:val="-4"/>
          <w:sz w:val="24"/>
          <w:szCs w:val="24"/>
        </w:rPr>
        <w:t>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2</w:t>
      </w:r>
      <w:r w:rsidR="00D2011F">
        <w:rPr>
          <w:rFonts w:asciiTheme="minorHAnsi" w:hAnsiTheme="minorHAnsi" w:cs="Arial"/>
          <w:spacing w:val="-4"/>
          <w:sz w:val="24"/>
          <w:szCs w:val="24"/>
        </w:rPr>
        <w:t>9,9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D2011F">
        <w:rPr>
          <w:rFonts w:asciiTheme="minorHAnsi" w:hAnsiTheme="minorHAnsi" w:cs="Arial"/>
          <w:spacing w:val="-4"/>
          <w:sz w:val="24"/>
          <w:szCs w:val="24"/>
        </w:rPr>
        <w:t>12,3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D2011F">
        <w:rPr>
          <w:rFonts w:asciiTheme="minorHAnsi" w:hAnsiTheme="minorHAnsi" w:cs="Arial"/>
          <w:spacing w:val="-4"/>
          <w:sz w:val="24"/>
          <w:szCs w:val="24"/>
        </w:rPr>
        <w:t>7,8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2011F">
        <w:rPr>
          <w:rFonts w:asciiTheme="minorHAnsi" w:hAnsiTheme="minorHAnsi" w:cs="Arial"/>
          <w:spacing w:val="-4"/>
          <w:sz w:val="24"/>
          <w:szCs w:val="24"/>
        </w:rPr>
        <w:t>sierpni</w:t>
      </w:r>
      <w:r w:rsidR="00D31978">
        <w:rPr>
          <w:rFonts w:asciiTheme="minorHAnsi" w:hAnsiTheme="minorHAnsi" w:cs="Arial"/>
          <w:spacing w:val="-4"/>
          <w:sz w:val="24"/>
          <w:szCs w:val="24"/>
        </w:rPr>
        <w:t>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2011F">
        <w:rPr>
          <w:rFonts w:asciiTheme="minorHAnsi" w:hAnsiTheme="minorHAnsi" w:cs="Arial"/>
          <w:spacing w:val="-4"/>
          <w:sz w:val="24"/>
          <w:szCs w:val="24"/>
        </w:rPr>
        <w:t>12,1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</w:t>
      </w:r>
      <w:r w:rsidR="00D2011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 przyczyn dotyczących zakładu pracy w ogólnej liczbie nowych rejestracji wyniósł</w:t>
      </w:r>
      <w:r w:rsidR="00883078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2011F">
        <w:rPr>
          <w:rFonts w:asciiTheme="minorHAnsi" w:hAnsiTheme="minorHAnsi" w:cs="Arial"/>
          <w:spacing w:val="-4"/>
          <w:sz w:val="24"/>
          <w:szCs w:val="24"/>
        </w:rPr>
        <w:t>9,2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2011F">
        <w:rPr>
          <w:rFonts w:asciiTheme="minorHAnsi" w:hAnsiTheme="minorHAnsi" w:cs="Arial"/>
          <w:spacing w:val="-4"/>
          <w:sz w:val="24"/>
          <w:szCs w:val="24"/>
        </w:rPr>
        <w:t>6,9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2011F">
        <w:rPr>
          <w:rFonts w:asciiTheme="minorHAnsi" w:hAnsiTheme="minorHAnsi" w:cs="Arial"/>
          <w:spacing w:val="-4"/>
          <w:sz w:val="24"/>
          <w:szCs w:val="24"/>
        </w:rPr>
        <w:t>5,7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</w:t>
      </w:r>
      <w:r w:rsidR="00D2011F">
        <w:rPr>
          <w:rFonts w:asciiTheme="minorHAnsi" w:hAnsiTheme="minorHAnsi" w:cs="Arial"/>
          <w:spacing w:val="-4"/>
          <w:sz w:val="24"/>
          <w:szCs w:val="24"/>
        </w:rPr>
        <w:t>6,4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</w:t>
      </w:r>
      <w:r w:rsidR="00D2011F">
        <w:rPr>
          <w:rFonts w:asciiTheme="minorHAnsi" w:hAnsiTheme="minorHAnsi" w:cs="Arial"/>
          <w:spacing w:val="-4"/>
          <w:sz w:val="24"/>
          <w:szCs w:val="24"/>
        </w:rPr>
        <w:t>9,0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</w:t>
      </w:r>
      <w:r w:rsidR="00D2011F">
        <w:rPr>
          <w:rFonts w:asciiTheme="minorHAnsi" w:hAnsiTheme="minorHAnsi" w:cs="Arial"/>
          <w:spacing w:val="-4"/>
          <w:sz w:val="24"/>
          <w:szCs w:val="24"/>
        </w:rPr>
        <w:t>7,8</w:t>
      </w:r>
      <w:r w:rsidR="00D31978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przed rokiem).</w:t>
      </w:r>
    </w:p>
    <w:p w:rsidR="00890FA4" w:rsidRDefault="001843EB" w:rsidP="00BD38F5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D2011F">
        <w:rPr>
          <w:rFonts w:asciiTheme="minorHAnsi" w:hAnsiTheme="minorHAnsi" w:cs="Arial"/>
          <w:sz w:val="24"/>
          <w:szCs w:val="24"/>
        </w:rPr>
        <w:t>sierpniu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="00890FA4">
        <w:rPr>
          <w:rFonts w:asciiTheme="minorHAnsi" w:hAnsiTheme="minorHAnsi" w:cs="Arial"/>
          <w:sz w:val="24"/>
          <w:szCs w:val="24"/>
        </w:rPr>
        <w:t xml:space="preserve"> 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D2011F">
        <w:rPr>
          <w:rFonts w:asciiTheme="minorHAnsi" w:hAnsiTheme="minorHAnsi" w:cs="Arial"/>
          <w:sz w:val="24"/>
          <w:szCs w:val="24"/>
        </w:rPr>
        <w:t>lipca</w:t>
      </w:r>
      <w:r w:rsidR="00C0774C">
        <w:rPr>
          <w:rFonts w:asciiTheme="minorHAnsi" w:hAnsiTheme="minorHAnsi" w:cs="Arial"/>
          <w:sz w:val="24"/>
          <w:szCs w:val="24"/>
        </w:rPr>
        <w:t xml:space="preserve">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D31978" w:rsidRPr="00D50044">
        <w:rPr>
          <w:rFonts w:asciiTheme="minorHAnsi" w:hAnsiTheme="minorHAnsi" w:cs="Arial"/>
          <w:b/>
          <w:sz w:val="24"/>
          <w:szCs w:val="24"/>
        </w:rPr>
        <w:t>w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890FA4">
        <w:rPr>
          <w:rFonts w:asciiTheme="minorHAnsi" w:hAnsiTheme="minorHAnsi" w:cs="Arial"/>
          <w:b/>
          <w:sz w:val="24"/>
          <w:szCs w:val="24"/>
        </w:rPr>
        <w:t>5</w:t>
      </w:r>
      <w:r w:rsidR="00D31978" w:rsidRPr="00D50044">
        <w:rPr>
          <w:rFonts w:asciiTheme="minorHAnsi" w:hAnsiTheme="minorHAnsi" w:cs="Arial"/>
          <w:b/>
          <w:sz w:val="24"/>
          <w:szCs w:val="24"/>
        </w:rPr>
        <w:t xml:space="preserve"> gminach</w:t>
      </w:r>
      <w:r w:rsidR="00D31978">
        <w:rPr>
          <w:rFonts w:asciiTheme="minorHAnsi" w:hAnsiTheme="minorHAnsi" w:cs="Arial"/>
          <w:sz w:val="24"/>
          <w:szCs w:val="24"/>
        </w:rPr>
        <w:t xml:space="preserve"> powiatu bytowskiego </w:t>
      </w:r>
      <w:r w:rsidR="00D31978" w:rsidRPr="00840107">
        <w:rPr>
          <w:rFonts w:asciiTheme="minorHAnsi" w:hAnsiTheme="minorHAnsi" w:cs="Arial"/>
          <w:sz w:val="24"/>
          <w:szCs w:val="24"/>
        </w:rPr>
        <w:t>nastąpiło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zmniejszenie </w:t>
      </w:r>
      <w:r w:rsidR="00D31978" w:rsidRPr="00840107">
        <w:rPr>
          <w:rFonts w:asciiTheme="minorHAnsi" w:hAnsiTheme="minorHAnsi" w:cs="Arial"/>
          <w:sz w:val="24"/>
          <w:szCs w:val="24"/>
        </w:rPr>
        <w:t>liczby bezrobotnych</w:t>
      </w:r>
      <w:r w:rsidR="00D31978">
        <w:rPr>
          <w:rFonts w:asciiTheme="minorHAnsi" w:hAnsiTheme="minorHAnsi" w:cs="Arial"/>
          <w:sz w:val="24"/>
          <w:szCs w:val="24"/>
        </w:rPr>
        <w:t xml:space="preserve">, </w:t>
      </w:r>
      <w:r w:rsidR="004E2CB1">
        <w:rPr>
          <w:rFonts w:asciiTheme="minorHAnsi" w:hAnsiTheme="minorHAnsi" w:cs="Arial"/>
          <w:color w:val="000000"/>
          <w:sz w:val="24"/>
          <w:szCs w:val="24"/>
        </w:rPr>
        <w:t>procentowo największy spadek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gminie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90FA4">
        <w:rPr>
          <w:rFonts w:asciiTheme="minorHAnsi" w:hAnsiTheme="minorHAnsi" w:cs="Arial"/>
          <w:b/>
          <w:color w:val="000000"/>
          <w:sz w:val="24"/>
          <w:szCs w:val="24"/>
        </w:rPr>
        <w:t xml:space="preserve">Tuchomie </w:t>
      </w:r>
      <w:r w:rsidR="00D31978" w:rsidRPr="00D31978">
        <w:rPr>
          <w:rFonts w:asciiTheme="minorHAnsi" w:hAnsiTheme="minorHAnsi" w:cs="Arial"/>
          <w:sz w:val="24"/>
          <w:szCs w:val="24"/>
        </w:rPr>
        <w:t>(</w:t>
      </w:r>
      <w:r w:rsidR="00890FA4">
        <w:rPr>
          <w:rFonts w:asciiTheme="minorHAnsi" w:hAnsiTheme="minorHAnsi" w:cs="Arial"/>
          <w:sz w:val="24"/>
          <w:szCs w:val="24"/>
        </w:rPr>
        <w:t>2,9</w:t>
      </w:r>
      <w:r w:rsidR="00D31978" w:rsidRPr="00D31978">
        <w:rPr>
          <w:rFonts w:asciiTheme="minorHAnsi" w:hAnsiTheme="minorHAnsi" w:cs="Arial"/>
          <w:sz w:val="24"/>
          <w:szCs w:val="24"/>
        </w:rPr>
        <w:t xml:space="preserve"> %)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D50044">
        <w:rPr>
          <w:rFonts w:asciiTheme="minorHAnsi" w:hAnsiTheme="minorHAnsi" w:cs="Arial"/>
          <w:sz w:val="24"/>
          <w:szCs w:val="24"/>
        </w:rPr>
        <w:t>oraz</w:t>
      </w:r>
      <w:r w:rsidR="00D31978" w:rsidRPr="00D31978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890FA4">
        <w:rPr>
          <w:rFonts w:asciiTheme="minorHAnsi" w:hAnsiTheme="minorHAnsi" w:cs="Arial"/>
          <w:b/>
          <w:color w:val="000000"/>
          <w:sz w:val="24"/>
          <w:szCs w:val="24"/>
        </w:rPr>
        <w:t xml:space="preserve">Trzebielino </w:t>
      </w:r>
      <w:r w:rsidR="00D31978" w:rsidRPr="007138D2">
        <w:rPr>
          <w:rFonts w:asciiTheme="minorHAnsi" w:hAnsiTheme="minorHAnsi" w:cs="Arial"/>
          <w:sz w:val="24"/>
          <w:szCs w:val="24"/>
        </w:rPr>
        <w:t>(</w:t>
      </w:r>
      <w:r w:rsidR="00D31978">
        <w:rPr>
          <w:rFonts w:asciiTheme="minorHAnsi" w:hAnsiTheme="minorHAnsi" w:cs="Arial"/>
          <w:sz w:val="24"/>
          <w:szCs w:val="24"/>
        </w:rPr>
        <w:t>2,0</w:t>
      </w:r>
      <w:r w:rsidR="00D31978" w:rsidRPr="007138D2">
        <w:rPr>
          <w:rFonts w:asciiTheme="minorHAnsi" w:hAnsiTheme="minorHAnsi" w:cs="Arial"/>
          <w:sz w:val="24"/>
          <w:szCs w:val="24"/>
        </w:rPr>
        <w:t xml:space="preserve"> %)</w:t>
      </w:r>
      <w:r w:rsidR="004E2CB1">
        <w:rPr>
          <w:rFonts w:asciiTheme="minorHAnsi" w:hAnsiTheme="minorHAnsi" w:cs="Arial"/>
          <w:sz w:val="24"/>
          <w:szCs w:val="24"/>
        </w:rPr>
        <w:t>. W</w:t>
      </w:r>
      <w:r w:rsidR="00D31978" w:rsidRPr="00840107">
        <w:rPr>
          <w:rFonts w:asciiTheme="minorHAnsi" w:hAnsiTheme="minorHAnsi" w:cs="Arial"/>
          <w:sz w:val="24"/>
          <w:szCs w:val="24"/>
        </w:rPr>
        <w:t xml:space="preserve"> pozostałych</w:t>
      </w:r>
      <w:r w:rsidR="00D31978" w:rsidRPr="0032667B">
        <w:rPr>
          <w:rFonts w:asciiTheme="minorHAnsi" w:hAnsiTheme="minorHAnsi" w:cs="Arial"/>
          <w:b/>
          <w:sz w:val="24"/>
          <w:szCs w:val="24"/>
        </w:rPr>
        <w:t xml:space="preserve"> </w:t>
      </w:r>
      <w:r w:rsidR="00890FA4">
        <w:rPr>
          <w:rFonts w:asciiTheme="minorHAnsi" w:hAnsiTheme="minorHAnsi" w:cs="Arial"/>
          <w:b/>
          <w:sz w:val="24"/>
          <w:szCs w:val="24"/>
        </w:rPr>
        <w:t>5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32667B">
        <w:rPr>
          <w:rFonts w:asciiTheme="minorHAnsi" w:hAnsiTheme="minorHAnsi" w:cs="Arial"/>
          <w:b/>
          <w:sz w:val="24"/>
          <w:szCs w:val="24"/>
        </w:rPr>
        <w:t xml:space="preserve">gminach </w:t>
      </w:r>
      <w:r w:rsidR="004E2CB1">
        <w:rPr>
          <w:rFonts w:asciiTheme="minorHAnsi" w:hAnsiTheme="minorHAnsi" w:cs="Arial"/>
          <w:sz w:val="24"/>
          <w:szCs w:val="24"/>
        </w:rPr>
        <w:t>odnotowano</w:t>
      </w:r>
      <w:r w:rsidR="00D31978">
        <w:rPr>
          <w:rFonts w:asciiTheme="minorHAnsi" w:hAnsiTheme="minorHAnsi" w:cs="Arial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b/>
          <w:sz w:val="24"/>
          <w:szCs w:val="24"/>
        </w:rPr>
        <w:t>wzrost</w:t>
      </w:r>
      <w:r w:rsidR="004E2CB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2CB1" w:rsidRPr="004E2CB1">
        <w:rPr>
          <w:rFonts w:asciiTheme="minorHAnsi" w:hAnsiTheme="minorHAnsi" w:cs="Arial"/>
          <w:sz w:val="24"/>
          <w:szCs w:val="24"/>
        </w:rPr>
        <w:t>liczby bezrobotnych</w:t>
      </w:r>
      <w:r w:rsidR="00D31978" w:rsidRPr="0032667B">
        <w:rPr>
          <w:rFonts w:asciiTheme="minorHAnsi" w:hAnsiTheme="minorHAnsi" w:cs="Arial"/>
          <w:sz w:val="24"/>
          <w:szCs w:val="24"/>
        </w:rPr>
        <w:t xml:space="preserve">, 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>procentowo najwię</w:t>
      </w:r>
      <w:r w:rsidR="004E2CB1">
        <w:rPr>
          <w:rFonts w:asciiTheme="minorHAnsi" w:hAnsiTheme="minorHAnsi" w:cs="Arial"/>
          <w:color w:val="000000"/>
          <w:sz w:val="24"/>
          <w:szCs w:val="24"/>
        </w:rPr>
        <w:t>cej pojawiło się ich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4E2CB1">
        <w:rPr>
          <w:rFonts w:asciiTheme="minorHAnsi" w:hAnsiTheme="minorHAnsi" w:cs="Arial"/>
          <w:sz w:val="24"/>
          <w:szCs w:val="24"/>
        </w:rPr>
        <w:t>w gminach:</w:t>
      </w:r>
      <w:r w:rsidR="00D31978" w:rsidRPr="00D50044">
        <w:rPr>
          <w:rFonts w:asciiTheme="minorHAnsi" w:hAnsiTheme="minorHAnsi" w:cs="Arial"/>
          <w:sz w:val="24"/>
          <w:szCs w:val="24"/>
        </w:rPr>
        <w:t xml:space="preserve"> </w:t>
      </w:r>
      <w:r w:rsidR="00890FA4" w:rsidRPr="00890FA4">
        <w:rPr>
          <w:rFonts w:asciiTheme="minorHAnsi" w:hAnsiTheme="minorHAnsi" w:cs="Arial"/>
          <w:b/>
          <w:sz w:val="24"/>
          <w:szCs w:val="24"/>
        </w:rPr>
        <w:t>Parchowo</w:t>
      </w:r>
      <w:r w:rsidR="00890FA4">
        <w:rPr>
          <w:rFonts w:asciiTheme="minorHAnsi" w:hAnsiTheme="minorHAnsi" w:cs="Arial"/>
          <w:sz w:val="24"/>
          <w:szCs w:val="24"/>
        </w:rPr>
        <w:t xml:space="preserve"> </w:t>
      </w:r>
      <w:r w:rsidR="00D31978" w:rsidRPr="003D68E7">
        <w:rPr>
          <w:rFonts w:asciiTheme="minorHAnsi" w:hAnsiTheme="minorHAnsi" w:cs="Arial"/>
          <w:color w:val="000000"/>
          <w:sz w:val="24"/>
          <w:szCs w:val="24"/>
        </w:rPr>
        <w:t>(</w:t>
      </w:r>
      <w:r w:rsidR="00890FA4">
        <w:rPr>
          <w:rFonts w:asciiTheme="minorHAnsi" w:hAnsiTheme="minorHAnsi" w:cs="Arial"/>
          <w:color w:val="000000"/>
          <w:sz w:val="24"/>
          <w:szCs w:val="24"/>
        </w:rPr>
        <w:t>6,8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 %) oraz </w:t>
      </w:r>
      <w:r w:rsidR="00D31978" w:rsidRPr="00D31978">
        <w:rPr>
          <w:rFonts w:asciiTheme="minorHAnsi" w:hAnsiTheme="minorHAnsi" w:cs="Arial"/>
          <w:b/>
          <w:sz w:val="24"/>
          <w:szCs w:val="24"/>
        </w:rPr>
        <w:t>Lipnica</w:t>
      </w:r>
      <w:r w:rsidR="00D31978">
        <w:rPr>
          <w:rFonts w:asciiTheme="minorHAnsi" w:hAnsiTheme="minorHAnsi" w:cs="Arial"/>
          <w:sz w:val="24"/>
          <w:szCs w:val="24"/>
        </w:rPr>
        <w:t xml:space="preserve"> (</w:t>
      </w:r>
      <w:r w:rsidR="00890FA4">
        <w:rPr>
          <w:rFonts w:asciiTheme="minorHAnsi" w:hAnsiTheme="minorHAnsi" w:cs="Arial"/>
          <w:sz w:val="24"/>
          <w:szCs w:val="24"/>
        </w:rPr>
        <w:t>5,6</w:t>
      </w:r>
      <w:r w:rsidR="00353C7A">
        <w:rPr>
          <w:rFonts w:asciiTheme="minorHAnsi" w:hAnsiTheme="minorHAnsi" w:cs="Arial"/>
          <w:sz w:val="24"/>
          <w:szCs w:val="24"/>
        </w:rPr>
        <w:t>%</w:t>
      </w:r>
      <w:r w:rsidR="00D31978">
        <w:rPr>
          <w:rFonts w:asciiTheme="minorHAnsi" w:hAnsiTheme="minorHAnsi" w:cs="Arial"/>
          <w:sz w:val="24"/>
          <w:szCs w:val="24"/>
        </w:rPr>
        <w:t>).</w:t>
      </w:r>
    </w:p>
    <w:p w:rsidR="00FF6B62" w:rsidRDefault="00363F25" w:rsidP="00890FA4">
      <w:pPr>
        <w:spacing w:before="60" w:line="360" w:lineRule="auto"/>
        <w:ind w:firstLine="708"/>
        <w:jc w:val="center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A67E29">
      <w:pPr>
        <w:pStyle w:val="Tekstpodstawowy"/>
        <w:ind w:firstLine="357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890FA4">
        <w:rPr>
          <w:rFonts w:asciiTheme="minorHAnsi" w:hAnsiTheme="minorHAnsi" w:cs="Arial"/>
          <w:sz w:val="24"/>
          <w:szCs w:val="24"/>
        </w:rPr>
        <w:t>sierpni</w:t>
      </w:r>
      <w:r w:rsidR="00353C7A">
        <w:rPr>
          <w:rFonts w:asciiTheme="minorHAnsi" w:hAnsiTheme="minorHAnsi" w:cs="Arial"/>
          <w:sz w:val="24"/>
          <w:szCs w:val="24"/>
        </w:rPr>
        <w:t>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890FA4">
        <w:rPr>
          <w:rFonts w:asciiTheme="minorHAnsi" w:hAnsiTheme="minorHAnsi" w:cs="Arial"/>
          <w:b/>
          <w:sz w:val="24"/>
          <w:szCs w:val="24"/>
        </w:rPr>
        <w:t>493</w:t>
      </w:r>
      <w:r w:rsidR="00E83195">
        <w:rPr>
          <w:rFonts w:asciiTheme="minorHAnsi" w:hAnsiTheme="minorHAnsi" w:cs="Arial"/>
          <w:b/>
          <w:sz w:val="24"/>
          <w:szCs w:val="24"/>
        </w:rPr>
        <w:t xml:space="preserve"> </w:t>
      </w:r>
      <w:r w:rsidR="00890FA4">
        <w:rPr>
          <w:rFonts w:asciiTheme="minorHAnsi" w:hAnsiTheme="minorHAnsi" w:cs="Arial"/>
          <w:sz w:val="24"/>
          <w:szCs w:val="24"/>
        </w:rPr>
        <w:t>oso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890FA4">
        <w:rPr>
          <w:rFonts w:asciiTheme="minorHAnsi" w:hAnsiTheme="minorHAnsi" w:cs="Arial"/>
          <w:sz w:val="24"/>
          <w:szCs w:val="24"/>
        </w:rPr>
        <w:t>y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5F6D21" w:rsidRPr="005F6D21">
        <w:rPr>
          <w:rFonts w:asciiTheme="minorHAnsi" w:hAnsiTheme="minorHAnsi" w:cs="Arial"/>
          <w:b/>
          <w:sz w:val="24"/>
          <w:szCs w:val="24"/>
        </w:rPr>
        <w:t>1</w:t>
      </w:r>
      <w:r w:rsidR="00890FA4">
        <w:rPr>
          <w:rFonts w:asciiTheme="minorHAnsi" w:hAnsiTheme="minorHAnsi" w:cs="Arial"/>
          <w:b/>
          <w:sz w:val="24"/>
          <w:szCs w:val="24"/>
        </w:rPr>
        <w:t>4</w:t>
      </w:r>
      <w:r w:rsidR="00353C7A">
        <w:rPr>
          <w:rFonts w:asciiTheme="minorHAnsi" w:hAnsiTheme="minorHAnsi" w:cs="Arial"/>
          <w:b/>
          <w:sz w:val="24"/>
          <w:szCs w:val="24"/>
        </w:rPr>
        <w:t>5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E53459">
        <w:rPr>
          <w:rFonts w:asciiTheme="minorHAnsi" w:hAnsiTheme="minorHAnsi" w:cs="Arial"/>
          <w:sz w:val="24"/>
          <w:szCs w:val="24"/>
        </w:rPr>
        <w:t>mni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890FA4">
        <w:rPr>
          <w:rFonts w:asciiTheme="minorHAnsi" w:hAnsiTheme="minorHAnsi" w:cs="Arial"/>
          <w:sz w:val="24"/>
          <w:szCs w:val="24"/>
        </w:rPr>
        <w:t>76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90FA4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890FA4">
        <w:rPr>
          <w:rFonts w:asciiTheme="minorHAnsi" w:hAnsiTheme="minorHAnsi" w:cs="Arial"/>
          <w:sz w:val="24"/>
          <w:szCs w:val="24"/>
        </w:rPr>
        <w:t>mni</w:t>
      </w:r>
      <w:r w:rsidR="00353C7A">
        <w:rPr>
          <w:rFonts w:asciiTheme="minorHAnsi" w:hAnsiTheme="minorHAnsi" w:cs="Arial"/>
          <w:sz w:val="24"/>
          <w:szCs w:val="24"/>
        </w:rPr>
        <w:t>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Default="001843EB" w:rsidP="007C50F3">
      <w:pPr>
        <w:pStyle w:val="Tekstpodstawowy"/>
        <w:numPr>
          <w:ilvl w:val="0"/>
          <w:numId w:val="11"/>
        </w:numPr>
        <w:spacing w:before="24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353C7A">
        <w:rPr>
          <w:rFonts w:asciiTheme="minorHAnsi" w:hAnsiTheme="minorHAnsi" w:cs="Arial"/>
          <w:b/>
          <w:sz w:val="24"/>
          <w:szCs w:val="24"/>
        </w:rPr>
        <w:t>3</w:t>
      </w:r>
      <w:r w:rsidR="00001386">
        <w:rPr>
          <w:rFonts w:asciiTheme="minorHAnsi" w:hAnsiTheme="minorHAnsi" w:cs="Arial"/>
          <w:b/>
          <w:sz w:val="24"/>
          <w:szCs w:val="24"/>
        </w:rPr>
        <w:t>0</w:t>
      </w:r>
      <w:r w:rsidR="00353C7A">
        <w:rPr>
          <w:rFonts w:asciiTheme="minorHAnsi" w:hAnsiTheme="minorHAnsi" w:cs="Arial"/>
          <w:b/>
          <w:sz w:val="24"/>
          <w:szCs w:val="24"/>
        </w:rPr>
        <w:t>7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001386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001386">
        <w:rPr>
          <w:rFonts w:asciiTheme="minorHAnsi" w:hAnsiTheme="minorHAnsi" w:cs="Arial"/>
          <w:sz w:val="24"/>
          <w:szCs w:val="24"/>
        </w:rPr>
        <w:t>62,3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001386">
        <w:rPr>
          <w:rFonts w:asciiTheme="minorHAnsi" w:hAnsiTheme="minorHAnsi" w:cs="Arial"/>
          <w:b/>
          <w:sz w:val="24"/>
          <w:szCs w:val="24"/>
        </w:rPr>
        <w:t>89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001386">
        <w:rPr>
          <w:rFonts w:asciiTheme="minorHAnsi" w:hAnsiTheme="minorHAnsi" w:cs="Arial"/>
          <w:sz w:val="24"/>
          <w:szCs w:val="24"/>
        </w:rPr>
        <w:t>18,1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5F6D21" w:rsidRDefault="005F6D21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353C7A">
        <w:rPr>
          <w:rFonts w:asciiTheme="minorHAnsi" w:hAnsiTheme="minorHAnsi" w:cs="Tahoma"/>
          <w:b/>
          <w:sz w:val="24"/>
          <w:szCs w:val="24"/>
        </w:rPr>
        <w:t>3</w:t>
      </w:r>
      <w:r w:rsidR="00001386">
        <w:rPr>
          <w:rFonts w:asciiTheme="minorHAnsi" w:hAnsiTheme="minorHAnsi" w:cs="Tahoma"/>
          <w:b/>
          <w:sz w:val="24"/>
          <w:szCs w:val="24"/>
        </w:rPr>
        <w:t>1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(</w:t>
      </w:r>
      <w:r w:rsidR="00E53459">
        <w:rPr>
          <w:rFonts w:asciiTheme="minorHAnsi" w:hAnsiTheme="minorHAnsi" w:cs="Arial"/>
          <w:sz w:val="24"/>
          <w:szCs w:val="24"/>
        </w:rPr>
        <w:t>6,</w:t>
      </w:r>
      <w:r w:rsidR="00001386">
        <w:rPr>
          <w:rFonts w:asciiTheme="minorHAnsi" w:hAnsiTheme="minorHAnsi" w:cs="Arial"/>
          <w:sz w:val="24"/>
          <w:szCs w:val="24"/>
        </w:rPr>
        <w:t>3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 w:rsidR="007C50F3">
        <w:rPr>
          <w:rFonts w:asciiTheme="minorHAnsi" w:hAnsiTheme="minorHAnsi" w:cs="Tahoma"/>
          <w:sz w:val="24"/>
          <w:szCs w:val="24"/>
        </w:rPr>
        <w:t xml:space="preserve"> lub odmowy ustalenia profilu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01386">
        <w:rPr>
          <w:rFonts w:asciiTheme="minorHAnsi" w:hAnsiTheme="minorHAnsi" w:cs="Tahoma"/>
          <w:b/>
          <w:sz w:val="24"/>
          <w:szCs w:val="24"/>
        </w:rPr>
        <w:t>8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001386">
        <w:rPr>
          <w:rFonts w:asciiTheme="minorHAnsi" w:hAnsiTheme="minorHAnsi" w:cs="Arial"/>
          <w:sz w:val="24"/>
          <w:szCs w:val="24"/>
        </w:rPr>
        <w:t>1,6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001386">
        <w:rPr>
          <w:rFonts w:asciiTheme="minorHAnsi" w:hAnsiTheme="minorHAnsi" w:cs="Tahoma"/>
          <w:b/>
          <w:sz w:val="24"/>
          <w:szCs w:val="24"/>
        </w:rPr>
        <w:t>58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001386">
        <w:rPr>
          <w:rFonts w:asciiTheme="minorHAnsi" w:hAnsiTheme="minorHAnsi" w:cs="Arial"/>
          <w:sz w:val="24"/>
          <w:szCs w:val="24"/>
        </w:rPr>
        <w:t>11,7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001386">
        <w:rPr>
          <w:rFonts w:asciiTheme="minorHAnsi" w:hAnsiTheme="minorHAnsi" w:cs="Arial"/>
          <w:b/>
          <w:sz w:val="24"/>
          <w:szCs w:val="24"/>
        </w:rPr>
        <w:t>9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 xml:space="preserve">b </w:t>
      </w:r>
      <w:r w:rsidR="001E4724">
        <w:rPr>
          <w:rFonts w:asciiTheme="minorHAnsi" w:hAnsiTheme="minorHAnsi" w:cs="Arial"/>
          <w:sz w:val="24"/>
          <w:szCs w:val="24"/>
        </w:rPr>
        <w:t xml:space="preserve">nabyło </w:t>
      </w:r>
      <w:r w:rsidR="004B5CBB">
        <w:rPr>
          <w:rFonts w:asciiTheme="minorHAnsi" w:hAnsiTheme="minorHAnsi" w:cs="Arial"/>
          <w:sz w:val="24"/>
          <w:szCs w:val="24"/>
        </w:rPr>
        <w:t>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</w:t>
      </w:r>
      <w:r w:rsidR="001E4724">
        <w:rPr>
          <w:rFonts w:asciiTheme="minorHAnsi" w:hAnsiTheme="minorHAnsi" w:cs="Arial"/>
          <w:sz w:val="24"/>
          <w:szCs w:val="24"/>
        </w:rPr>
        <w:t xml:space="preserve">  świadczenia przedemerytalnego, </w:t>
      </w:r>
      <w:r w:rsidR="001E4724">
        <w:rPr>
          <w:rFonts w:asciiTheme="minorHAnsi" w:hAnsiTheme="minorHAnsi" w:cs="Arial"/>
          <w:b/>
          <w:sz w:val="24"/>
          <w:szCs w:val="24"/>
        </w:rPr>
        <w:t>3</w:t>
      </w:r>
      <w:r w:rsidR="001E4724">
        <w:rPr>
          <w:rFonts w:asciiTheme="minorHAnsi" w:hAnsiTheme="minorHAnsi" w:cs="Arial"/>
          <w:sz w:val="24"/>
          <w:szCs w:val="24"/>
        </w:rPr>
        <w:t xml:space="preserve"> p</w:t>
      </w:r>
      <w:r w:rsidR="001E4724">
        <w:rPr>
          <w:rFonts w:asciiTheme="minorHAnsi" w:hAnsiTheme="minorHAnsi" w:cs="Arial"/>
          <w:sz w:val="24"/>
          <w:szCs w:val="24"/>
        </w:rPr>
        <w:t>rawa emerytalne lub rentowe.</w:t>
      </w:r>
    </w:p>
    <w:p w:rsidR="004B5CBB" w:rsidRP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 w:rsidR="00001386">
        <w:rPr>
          <w:rFonts w:asciiTheme="minorHAnsi" w:hAnsiTheme="minorHAnsi"/>
          <w:color w:val="000000"/>
          <w:spacing w:val="-2"/>
          <w:sz w:val="24"/>
          <w:szCs w:val="24"/>
        </w:rPr>
        <w:t>lip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ca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br.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liczba podjęć pracy z</w:t>
      </w:r>
      <w:r w:rsidR="00E53459">
        <w:rPr>
          <w:rFonts w:asciiTheme="minorHAnsi" w:hAnsiTheme="minorHAnsi"/>
          <w:color w:val="000000"/>
          <w:spacing w:val="-2"/>
          <w:sz w:val="24"/>
          <w:szCs w:val="24"/>
        </w:rPr>
        <w:t>mniej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53C7A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001386">
        <w:rPr>
          <w:rFonts w:asciiTheme="minorHAnsi" w:hAnsiTheme="minorHAnsi"/>
          <w:b/>
          <w:color w:val="000000"/>
          <w:spacing w:val="-2"/>
          <w:sz w:val="24"/>
          <w:szCs w:val="24"/>
        </w:rPr>
        <w:t>7,5</w:t>
      </w:r>
      <w:r w:rsidR="00E53459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%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001386">
        <w:rPr>
          <w:rFonts w:asciiTheme="minorHAnsi" w:hAnsiTheme="minorHAnsi"/>
          <w:b/>
          <w:color w:val="000000"/>
          <w:spacing w:val="-2"/>
          <w:sz w:val="24"/>
          <w:szCs w:val="24"/>
        </w:rPr>
        <w:t>266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00138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001386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 xml:space="preserve">to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o 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001386">
        <w:rPr>
          <w:rFonts w:asciiTheme="minorHAnsi" w:hAnsiTheme="minorHAnsi"/>
          <w:b/>
          <w:color w:val="000000"/>
          <w:spacing w:val="-2"/>
          <w:sz w:val="24"/>
          <w:szCs w:val="24"/>
        </w:rPr>
        <w:t>2,5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mnie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>) . Kolejne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41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osó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>co stanowi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27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8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więce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W ramach prac subsydiowanych</w:t>
      </w:r>
      <w:r w:rsidR="00EE34DF">
        <w:rPr>
          <w:rFonts w:asciiTheme="minorHAnsi" w:hAnsiTheme="minorHAnsi"/>
          <w:color w:val="000000"/>
          <w:spacing w:val="-2"/>
          <w:sz w:val="24"/>
          <w:szCs w:val="24"/>
        </w:rPr>
        <w:t>: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10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ęło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roboty publiczne,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21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 xml:space="preserve">przyjęto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w ramach refundacji kosztów zatrudnienia bezrobotnego,</w:t>
      </w:r>
      <w:r w:rsidR="000D3A84">
        <w:rPr>
          <w:rFonts w:asciiTheme="minorHAnsi" w:hAnsiTheme="minorHAnsi"/>
          <w:color w:val="000000"/>
          <w:spacing w:val="-2"/>
          <w:sz w:val="24"/>
          <w:szCs w:val="24"/>
        </w:rPr>
        <w:t>. Natomiast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F3259">
        <w:rPr>
          <w:rFonts w:asciiTheme="minorHAnsi" w:hAnsiTheme="minorHAnsi"/>
          <w:b/>
          <w:color w:val="000000"/>
          <w:spacing w:val="-2"/>
          <w:sz w:val="24"/>
          <w:szCs w:val="24"/>
        </w:rPr>
        <w:t>6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>skorzystało z dofinansowania na rozpoczęcie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działalności gospodarczej</w:t>
      </w:r>
      <w:r w:rsidR="00AF3259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1 ze środków PFRON)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podjęła pracę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poza miejscem zamieszkan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ia w ramach bonu na zasiedlenie</w:t>
      </w:r>
      <w:r w:rsidR="002B5F6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 xml:space="preserve"> osoba</w:t>
      </w:r>
      <w:r w:rsidR="001E4724">
        <w:rPr>
          <w:rFonts w:asciiTheme="minorHAnsi" w:hAnsiTheme="minorHAnsi"/>
          <w:color w:val="000000"/>
          <w:spacing w:val="-2"/>
          <w:sz w:val="24"/>
          <w:szCs w:val="24"/>
        </w:rPr>
        <w:t xml:space="preserve"> skorzystała z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bonu zatrudnieniowego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.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W związku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szkolenia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wyłączono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z rejestru bezrobotnych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 xml:space="preserve"> oso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</w:t>
      </w:r>
      <w:r w:rsidR="0036337B">
        <w:rPr>
          <w:rFonts w:asciiTheme="minorHAnsi" w:hAnsiTheme="minorHAnsi"/>
          <w:color w:val="000000"/>
          <w:spacing w:val="-2"/>
          <w:sz w:val="24"/>
          <w:szCs w:val="24"/>
        </w:rPr>
        <w:t>1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>w ramach bonu szkoleniowego)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stażu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–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6337B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36337B">
        <w:rPr>
          <w:rFonts w:asciiTheme="minorHAnsi" w:hAnsiTheme="minorHAnsi" w:cs="Arial"/>
          <w:b/>
          <w:sz w:val="24"/>
          <w:szCs w:val="24"/>
        </w:rPr>
        <w:t>8.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2673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143407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-2916555</wp:posOffset>
                </wp:positionV>
                <wp:extent cx="323850" cy="5858510"/>
                <wp:effectExtent l="22860" t="22225" r="33655" b="444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850" cy="585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B3F09" w:rsidRDefault="002F31EE" w:rsidP="00034A93">
                            <w:pPr>
                              <w:pStyle w:val="Nagwek1"/>
                              <w:spacing w:line="180" w:lineRule="exact"/>
                              <w:contextualSpacing/>
                              <w:jc w:val="center"/>
                            </w:pPr>
                            <w:r>
                              <w:t>WYBRANE  KATEGORIE  BEZROBOTNYCH</w:t>
                            </w:r>
                          </w:p>
                          <w:p w:rsidR="002F31EE" w:rsidRDefault="002F31EE" w:rsidP="00976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9" style="position:absolute;margin-left:225.7pt;margin-top:-229.65pt;width:25.5pt;height:461.3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" fillcolor="#31849b [2408]" strokecolor="#b6dde8 [1304]" strokeweight="3pt">
                <v:shadow on="t" color="#974706 [1609]" opacity=".5" offset="1pt"/>
                <v:textbox>
                  <w:txbxContent>
                    <w:p w:rsidR="002F31EE" w:rsidRPr="000B3F09" w:rsidRDefault="002F31EE" w:rsidP="00034A93">
                      <w:pPr>
                        <w:pStyle w:val="Nagwek1"/>
                        <w:spacing w:line="180" w:lineRule="exact"/>
                        <w:contextualSpacing/>
                        <w:jc w:val="center"/>
                      </w:pPr>
                      <w:r>
                        <w:t>WYBRANE  KATEGORIE  BEZROBOTNYCH</w:t>
                      </w:r>
                    </w:p>
                    <w:p w:rsidR="002F31EE" w:rsidRDefault="002F31EE" w:rsidP="00976542"/>
                  </w:txbxContent>
                </v:textbox>
              </v:roundrect>
            </w:pict>
          </mc:Fallback>
        </mc:AlternateConten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5E1F23" w:rsidRDefault="00354E6B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wzrost</w:t>
      </w:r>
      <w:r w:rsidRPr="003E3B5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FC11C9">
        <w:rPr>
          <w:rFonts w:asciiTheme="minorHAnsi" w:hAnsiTheme="minorHAnsi" w:cs="Arial"/>
          <w:color w:val="000000"/>
          <w:sz w:val="24"/>
          <w:szCs w:val="24"/>
        </w:rPr>
        <w:t>odnotowano wśród</w:t>
      </w:r>
      <w:r w:rsidRPr="00354E6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>osób</w:t>
      </w:r>
      <w:r w:rsidR="00EE34D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color w:val="000000"/>
          <w:sz w:val="24"/>
          <w:szCs w:val="24"/>
        </w:rPr>
        <w:t>zarejestrowanych</w:t>
      </w:r>
      <w:r w:rsidR="006F20FB" w:rsidRPr="006A2BFA">
        <w:rPr>
          <w:rFonts w:asciiTheme="minorHAnsi" w:hAnsiTheme="minorHAnsi" w:cs="Arial"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Cs/>
          <w:sz w:val="24"/>
          <w:szCs w:val="24"/>
        </w:rPr>
        <w:t>w okresie</w:t>
      </w:r>
      <w:r w:rsidR="006F20FB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do 12 miesięcy od dnia ukończenia nauki</w:t>
      </w:r>
      <w:r w:rsidR="006F20FB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- </w:t>
      </w:r>
      <w:r w:rsidR="006F20FB" w:rsidRPr="00354E6B">
        <w:rPr>
          <w:rFonts w:asciiTheme="minorHAnsi" w:hAnsiTheme="minorHAnsi" w:cs="Arial"/>
          <w:bCs/>
          <w:sz w:val="24"/>
          <w:szCs w:val="24"/>
        </w:rPr>
        <w:t>o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 37 </w:t>
      </w:r>
      <w:r w:rsidR="006F20FB" w:rsidRPr="00354E6B">
        <w:rPr>
          <w:rFonts w:asciiTheme="minorHAnsi" w:hAnsiTheme="minorHAnsi" w:cs="Arial"/>
          <w:bCs/>
          <w:sz w:val="24"/>
          <w:szCs w:val="24"/>
        </w:rPr>
        <w:t>osób</w:t>
      </w:r>
      <w:r w:rsidR="00FC11C9">
        <w:rPr>
          <w:rFonts w:asciiTheme="minorHAnsi" w:hAnsiTheme="minorHAnsi" w:cs="Arial"/>
          <w:color w:val="000000"/>
          <w:sz w:val="24"/>
          <w:szCs w:val="24"/>
        </w:rPr>
        <w:t>,</w:t>
      </w:r>
      <w:r w:rsidR="006F20F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kobiet</w:t>
      </w:r>
      <w:r w:rsidR="006F20FB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sz w:val="24"/>
          <w:szCs w:val="24"/>
        </w:rPr>
        <w:t>o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6F20FB" w:rsidRPr="006F20FB">
        <w:rPr>
          <w:rFonts w:asciiTheme="minorHAnsi" w:hAnsiTheme="minorHAnsi" w:cs="Arial"/>
          <w:b/>
          <w:sz w:val="24"/>
          <w:szCs w:val="24"/>
        </w:rPr>
        <w:t>32</w:t>
      </w:r>
      <w:r w:rsidR="006F20FB">
        <w:rPr>
          <w:rFonts w:asciiTheme="minorHAnsi" w:hAnsiTheme="minorHAnsi" w:cs="Arial"/>
          <w:sz w:val="24"/>
          <w:szCs w:val="24"/>
        </w:rPr>
        <w:t xml:space="preserve"> osoby,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F20FB" w:rsidRPr="008A3D6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zwolnionych z przyczyn dotyczących zakładu pracy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-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6F20FB" w:rsidRPr="00354E6B">
        <w:rPr>
          <w:rFonts w:asciiTheme="minorHAnsi" w:hAnsiTheme="minorHAnsi" w:cs="Arial"/>
          <w:sz w:val="24"/>
          <w:szCs w:val="24"/>
        </w:rPr>
        <w:t>o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1</w:t>
      </w:r>
      <w:r w:rsidR="006F20FB">
        <w:rPr>
          <w:rFonts w:asciiTheme="minorHAnsi" w:hAnsiTheme="minorHAnsi" w:cs="Arial"/>
          <w:b/>
          <w:sz w:val="24"/>
          <w:szCs w:val="24"/>
        </w:rPr>
        <w:t>9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sz w:val="24"/>
          <w:szCs w:val="24"/>
        </w:rPr>
        <w:t>osó</w:t>
      </w:r>
      <w:r w:rsidR="006F20FB" w:rsidRPr="006A2BFA">
        <w:rPr>
          <w:rFonts w:asciiTheme="minorHAnsi" w:hAnsiTheme="minorHAnsi" w:cs="Arial"/>
          <w:sz w:val="24"/>
          <w:szCs w:val="24"/>
        </w:rPr>
        <w:t>b</w:t>
      </w:r>
      <w:r w:rsidR="006F20FB">
        <w:rPr>
          <w:rFonts w:asciiTheme="minorHAnsi" w:hAnsiTheme="minorHAnsi" w:cs="Arial"/>
          <w:sz w:val="24"/>
          <w:szCs w:val="24"/>
        </w:rPr>
        <w:t>,</w:t>
      </w:r>
      <w:r w:rsidR="006F20FB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doświadczenia zawodowego</w:t>
      </w:r>
      <w:r w:rsidR="006F20FB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b/>
          <w:bCs/>
          <w:sz w:val="24"/>
          <w:szCs w:val="24"/>
        </w:rPr>
        <w:t>–</w:t>
      </w:r>
      <w:r w:rsidR="006F20FB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17 </w:t>
      </w:r>
      <w:r w:rsidR="006F20FB" w:rsidRPr="006F20FB">
        <w:rPr>
          <w:rFonts w:asciiTheme="minorHAnsi" w:hAnsiTheme="minorHAnsi" w:cs="Arial"/>
          <w:bCs/>
          <w:sz w:val="24"/>
          <w:szCs w:val="24"/>
        </w:rPr>
        <w:t>osób,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kwalifikacji zawodowych</w:t>
      </w:r>
      <w:r w:rsidR="006F20FB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– 8 </w:t>
      </w:r>
      <w:r w:rsidR="006F20FB" w:rsidRPr="006F20FB">
        <w:rPr>
          <w:rFonts w:asciiTheme="minorHAnsi" w:hAnsiTheme="minorHAnsi" w:cs="Arial"/>
          <w:bCs/>
          <w:sz w:val="24"/>
          <w:szCs w:val="24"/>
        </w:rPr>
        <w:t>osób</w:t>
      </w:r>
      <w:r w:rsidR="006F20FB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dotychczas niepracujących </w:t>
      </w:r>
      <w:r w:rsidR="006F20FB" w:rsidRPr="008A3D63">
        <w:rPr>
          <w:rFonts w:asciiTheme="minorHAnsi" w:hAnsiTheme="minorHAnsi" w:cs="Arial"/>
          <w:sz w:val="24"/>
          <w:szCs w:val="24"/>
        </w:rPr>
        <w:t>o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6F20FB" w:rsidRPr="006F20FB">
        <w:rPr>
          <w:rFonts w:asciiTheme="minorHAnsi" w:hAnsiTheme="minorHAnsi" w:cs="Arial"/>
          <w:b/>
          <w:sz w:val="24"/>
          <w:szCs w:val="24"/>
        </w:rPr>
        <w:t>15</w:t>
      </w:r>
      <w:r w:rsidR="006F20FB">
        <w:rPr>
          <w:rFonts w:asciiTheme="minorHAnsi" w:hAnsiTheme="minorHAnsi" w:cs="Arial"/>
          <w:sz w:val="24"/>
          <w:szCs w:val="24"/>
        </w:rPr>
        <w:t xml:space="preserve"> osób. </w:t>
      </w:r>
    </w:p>
    <w:p w:rsidR="006A2BFA" w:rsidRPr="003E3B5D" w:rsidRDefault="00DF1CB3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vanish/>
          <w:sz w:val="24"/>
          <w:szCs w:val="24"/>
          <w:specVanish/>
        </w:rPr>
      </w:pPr>
      <w:r>
        <w:rPr>
          <w:rFonts w:asciiTheme="minorHAnsi" w:hAnsiTheme="minorHAnsi" w:cs="Arial"/>
          <w:color w:val="000000"/>
          <w:sz w:val="24"/>
          <w:szCs w:val="24"/>
        </w:rPr>
        <w:t>W</w:t>
      </w:r>
      <w:r w:rsidR="00354E6B">
        <w:rPr>
          <w:rFonts w:asciiTheme="minorHAnsi" w:hAnsiTheme="minorHAnsi" w:cs="Arial"/>
          <w:color w:val="000000"/>
          <w:sz w:val="24"/>
          <w:szCs w:val="24"/>
        </w:rPr>
        <w:t xml:space="preserve"> pozostałych</w:t>
      </w:r>
      <w:r w:rsidR="001A2AE3" w:rsidRPr="001A2AE3">
        <w:rPr>
          <w:rFonts w:asciiTheme="minorHAnsi" w:hAnsiTheme="minorHAnsi" w:cs="Arial"/>
          <w:color w:val="000000"/>
          <w:sz w:val="24"/>
          <w:szCs w:val="24"/>
        </w:rPr>
        <w:t xml:space="preserve"> kategoriach bezrobotnych odnotowano </w:t>
      </w:r>
      <w:r w:rsidR="00354E6B"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zmniejszenie</w:t>
      </w:r>
      <w:r w:rsidR="00354E6B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354E6B" w:rsidRPr="00354E6B">
        <w:rPr>
          <w:rFonts w:asciiTheme="minorHAnsi" w:hAnsiTheme="minorHAnsi" w:cs="Arial"/>
          <w:sz w:val="24"/>
          <w:szCs w:val="24"/>
        </w:rPr>
        <w:t>ich liczby</w:t>
      </w:r>
      <w:r w:rsidR="00354E6B" w:rsidRPr="00354E6B">
        <w:rPr>
          <w:rFonts w:asciiTheme="minorHAnsi" w:hAnsiTheme="minorHAnsi" w:cs="Arial"/>
          <w:b/>
          <w:sz w:val="24"/>
          <w:szCs w:val="24"/>
        </w:rPr>
        <w:t>,</w:t>
      </w:r>
      <w:r w:rsidR="006A2BFA" w:rsidRPr="006A2BFA">
        <w:rPr>
          <w:rFonts w:asciiTheme="minorHAnsi" w:hAnsiTheme="minorHAnsi" w:cs="Arial"/>
          <w:sz w:val="24"/>
          <w:szCs w:val="24"/>
        </w:rPr>
        <w:t xml:space="preserve"> w tym:</w:t>
      </w:r>
    </w:p>
    <w:p w:rsidR="00DB1304" w:rsidRPr="006A2BFA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354E6B">
        <w:rPr>
          <w:rFonts w:asciiTheme="minorHAnsi" w:hAnsiTheme="minorHAnsi" w:cs="Arial"/>
          <w:b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posiadających prawo do zasiłku</w:t>
      </w:r>
      <w:r w:rsidR="006F20FB" w:rsidRPr="006A2BFA">
        <w:rPr>
          <w:rFonts w:asciiTheme="minorHAnsi" w:hAnsiTheme="minorHAnsi" w:cs="Arial"/>
          <w:color w:val="000000"/>
          <w:sz w:val="24"/>
          <w:szCs w:val="24"/>
        </w:rPr>
        <w:t xml:space="preserve"> o </w:t>
      </w:r>
      <w:r w:rsidR="006F20FB" w:rsidRPr="00F60062">
        <w:rPr>
          <w:rFonts w:asciiTheme="minorHAnsi" w:hAnsiTheme="minorHAnsi" w:cs="Arial"/>
          <w:b/>
          <w:color w:val="000000"/>
          <w:sz w:val="24"/>
          <w:szCs w:val="24"/>
        </w:rPr>
        <w:t>7</w:t>
      </w:r>
      <w:r w:rsidR="00F60062">
        <w:rPr>
          <w:rFonts w:asciiTheme="minorHAnsi" w:hAnsiTheme="minorHAnsi" w:cs="Arial"/>
          <w:color w:val="000000"/>
          <w:sz w:val="24"/>
          <w:szCs w:val="24"/>
        </w:rPr>
        <w:t xml:space="preserve"> osób</w:t>
      </w:r>
      <w:r w:rsidR="006F20FB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r w:rsidR="006F20FB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poprzednio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prac</w:t>
      </w:r>
      <w:r w:rsidR="006F20FB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ujących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6F20FB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zawodowo</w:t>
      </w:r>
      <w:r w:rsidR="006F20FB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F20FB" w:rsidRPr="00DF1CB3">
        <w:rPr>
          <w:rFonts w:asciiTheme="minorHAnsi" w:hAnsiTheme="minorHAnsi" w:cs="Arial"/>
          <w:color w:val="000000"/>
          <w:sz w:val="24"/>
          <w:szCs w:val="24"/>
        </w:rPr>
        <w:t>o</w:t>
      </w:r>
      <w:r w:rsidR="006F20FB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F20FB" w:rsidRPr="00F60062">
        <w:rPr>
          <w:rFonts w:asciiTheme="minorHAnsi" w:hAnsiTheme="minorHAnsi" w:cs="Arial"/>
          <w:b/>
          <w:color w:val="000000"/>
          <w:sz w:val="24"/>
          <w:szCs w:val="24"/>
        </w:rPr>
        <w:t>20</w:t>
      </w:r>
      <w:r w:rsidR="00F60062">
        <w:rPr>
          <w:rFonts w:asciiTheme="minorHAnsi" w:hAnsiTheme="minorHAnsi" w:cs="Arial"/>
          <w:color w:val="000000"/>
          <w:sz w:val="24"/>
          <w:szCs w:val="24"/>
        </w:rPr>
        <w:t xml:space="preserve"> osób</w:t>
      </w:r>
      <w:r w:rsidR="006F20FB">
        <w:rPr>
          <w:rFonts w:asciiTheme="minorHAnsi" w:hAnsiTheme="minorHAnsi" w:cs="Arial"/>
          <w:color w:val="000000"/>
          <w:sz w:val="24"/>
          <w:szCs w:val="24"/>
        </w:rPr>
        <w:t>,</w:t>
      </w:r>
      <w:r w:rsidR="006F20FB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F20FB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zamieszkałych na wsi </w:t>
      </w:r>
      <w:r w:rsidR="006F20FB" w:rsidRPr="006A2BFA">
        <w:rPr>
          <w:rFonts w:asciiTheme="minorHAnsi" w:hAnsiTheme="minorHAnsi" w:cs="Arial"/>
          <w:sz w:val="24"/>
          <w:szCs w:val="24"/>
        </w:rPr>
        <w:t>o</w:t>
      </w:r>
      <w:r w:rsidR="006F20FB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6F20FB" w:rsidRPr="00F60062">
        <w:rPr>
          <w:rFonts w:asciiTheme="minorHAnsi" w:hAnsiTheme="minorHAnsi" w:cs="Arial"/>
          <w:b/>
          <w:sz w:val="24"/>
          <w:szCs w:val="24"/>
        </w:rPr>
        <w:t>9</w:t>
      </w:r>
      <w:r w:rsidR="00F60062" w:rsidRPr="00F60062">
        <w:rPr>
          <w:rFonts w:asciiTheme="minorHAnsi" w:hAnsiTheme="minorHAnsi" w:cs="Arial"/>
          <w:b/>
          <w:sz w:val="24"/>
          <w:szCs w:val="24"/>
        </w:rPr>
        <w:t xml:space="preserve"> </w:t>
      </w:r>
      <w:r w:rsidR="00F60062">
        <w:rPr>
          <w:rFonts w:asciiTheme="minorHAnsi" w:hAnsiTheme="minorHAnsi" w:cs="Arial"/>
          <w:sz w:val="24"/>
          <w:szCs w:val="24"/>
        </w:rPr>
        <w:t>osób.</w:t>
      </w:r>
    </w:p>
    <w:p w:rsidR="003723A5" w:rsidRPr="008A3D63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8A3D63">
        <w:rPr>
          <w:rFonts w:asciiTheme="minorHAnsi" w:hAnsiTheme="minorHAnsi" w:cs="Arial"/>
          <w:bCs/>
          <w:sz w:val="24"/>
          <w:szCs w:val="24"/>
        </w:rPr>
        <w:t xml:space="preserve">Liczba zarejestrowanych </w:t>
      </w:r>
      <w:r w:rsidRPr="008A3D63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cudzoziemców </w:t>
      </w:r>
      <w:r w:rsidRPr="008A3D63">
        <w:rPr>
          <w:rFonts w:asciiTheme="minorHAnsi" w:hAnsiTheme="minorHAnsi" w:cs="Arial"/>
          <w:bCs/>
          <w:sz w:val="24"/>
          <w:szCs w:val="24"/>
        </w:rPr>
        <w:t>pozostała na tym samym poziomie.</w:t>
      </w:r>
    </w:p>
    <w:p w:rsidR="00246CA9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87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21"/>
        <w:gridCol w:w="992"/>
        <w:gridCol w:w="1105"/>
        <w:gridCol w:w="1021"/>
        <w:gridCol w:w="1181"/>
      </w:tblGrid>
      <w:tr w:rsidR="00A82CD2" w:rsidRPr="00A82CD2" w:rsidTr="00F60062">
        <w:trPr>
          <w:trHeight w:val="375"/>
          <w:jc w:val="center"/>
        </w:trPr>
        <w:tc>
          <w:tcPr>
            <w:tcW w:w="4443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4299" w:type="dxa"/>
            <w:gridSpan w:val="4"/>
            <w:tcBorders>
              <w:top w:val="single" w:sz="8" w:space="0" w:color="60497B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A82CD2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31.sierpnia</w:t>
            </w:r>
          </w:p>
        </w:tc>
      </w:tr>
      <w:tr w:rsidR="00A82CD2" w:rsidRPr="00A82CD2" w:rsidTr="00F60062">
        <w:trPr>
          <w:trHeight w:val="315"/>
          <w:jc w:val="center"/>
        </w:trPr>
        <w:tc>
          <w:tcPr>
            <w:tcW w:w="4443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A82CD2" w:rsidRPr="00A82CD2" w:rsidTr="00F60062">
        <w:trPr>
          <w:trHeight w:val="293"/>
          <w:jc w:val="center"/>
        </w:trPr>
        <w:tc>
          <w:tcPr>
            <w:tcW w:w="4443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A82CD2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A82CD2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</w:tr>
      <w:tr w:rsidR="00A82CD2" w:rsidRPr="00A82CD2" w:rsidTr="00F60062">
        <w:trPr>
          <w:trHeight w:val="345"/>
          <w:jc w:val="center"/>
        </w:trPr>
        <w:tc>
          <w:tcPr>
            <w:tcW w:w="4443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auto" w:fill="E5DFEC" w:themeFill="accent4" w:themeFillTint="33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A82CD2" w:rsidRPr="00A82CD2" w:rsidTr="00F60062">
        <w:trPr>
          <w:trHeight w:val="45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6 307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3 672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5 245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3 122</w:t>
            </w:r>
          </w:p>
        </w:tc>
      </w:tr>
      <w:tr w:rsidR="00A82CD2" w:rsidRPr="00A82CD2" w:rsidTr="00F60062">
        <w:trPr>
          <w:trHeight w:val="225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A82CD2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99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58,2</w:t>
            </w:r>
          </w:p>
        </w:tc>
        <w:tc>
          <w:tcPr>
            <w:tcW w:w="1105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59,5</w:t>
            </w:r>
          </w:p>
        </w:tc>
        <w:tc>
          <w:tcPr>
            <w:tcW w:w="1181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A82CD2" w:rsidRPr="00A82CD2" w:rsidTr="00F60062">
        <w:trPr>
          <w:trHeight w:val="31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1 265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1 213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654</w:t>
            </w:r>
          </w:p>
        </w:tc>
      </w:tr>
      <w:tr w:rsidR="00A82CD2" w:rsidRPr="00A82CD2" w:rsidTr="00F60062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20,9</w:t>
            </w:r>
          </w:p>
        </w:tc>
      </w:tr>
      <w:tr w:rsidR="00A82CD2" w:rsidRPr="00A82CD2" w:rsidTr="00F60062">
        <w:trPr>
          <w:trHeight w:val="33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5 469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3 081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4 613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2 653</w:t>
            </w:r>
          </w:p>
        </w:tc>
      </w:tr>
      <w:tr w:rsidR="00A82CD2" w:rsidRPr="00A82CD2" w:rsidTr="00F60062">
        <w:trPr>
          <w:trHeight w:val="240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textDirection w:val="btLr"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86,7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83,9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88,0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85,0</w:t>
            </w:r>
          </w:p>
        </w:tc>
      </w:tr>
      <w:tr w:rsidR="00A82CD2" w:rsidRPr="00A82CD2" w:rsidTr="00F60062">
        <w:trPr>
          <w:trHeight w:val="630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186</w:t>
            </w:r>
          </w:p>
        </w:tc>
      </w:tr>
      <w:tr w:rsidR="00A82CD2" w:rsidRPr="00A82CD2" w:rsidTr="00F60062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4,5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6,6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6,0</w:t>
            </w:r>
          </w:p>
        </w:tc>
      </w:tr>
      <w:tr w:rsidR="00A82CD2" w:rsidRPr="00A82CD2" w:rsidTr="00F60062">
        <w:trPr>
          <w:trHeight w:val="315"/>
          <w:jc w:val="center"/>
        </w:trPr>
        <w:tc>
          <w:tcPr>
            <w:tcW w:w="4443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99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1105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102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1181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469</w:t>
            </w:r>
          </w:p>
        </w:tc>
      </w:tr>
      <w:tr w:rsidR="00A82CD2" w:rsidRPr="00A82CD2" w:rsidTr="00F60062">
        <w:trPr>
          <w:trHeight w:val="27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A82CD2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13,3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16,1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15,0</w:t>
            </w:r>
          </w:p>
        </w:tc>
      </w:tr>
      <w:tr w:rsidR="00A82CD2" w:rsidRPr="00A82CD2" w:rsidTr="00F60062">
        <w:trPr>
          <w:trHeight w:val="315"/>
          <w:jc w:val="center"/>
        </w:trPr>
        <w:tc>
          <w:tcPr>
            <w:tcW w:w="4443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99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4 297</w:t>
            </w:r>
          </w:p>
        </w:tc>
        <w:tc>
          <w:tcPr>
            <w:tcW w:w="1105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2 587</w:t>
            </w:r>
          </w:p>
        </w:tc>
        <w:tc>
          <w:tcPr>
            <w:tcW w:w="102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3 569</w:t>
            </w:r>
          </w:p>
        </w:tc>
        <w:tc>
          <w:tcPr>
            <w:tcW w:w="1181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2 159</w:t>
            </w:r>
          </w:p>
        </w:tc>
      </w:tr>
      <w:tr w:rsidR="00A82CD2" w:rsidRPr="00A82CD2" w:rsidTr="00F60062">
        <w:trPr>
          <w:trHeight w:val="225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</w:rPr>
            </w:pPr>
            <w:r w:rsidRPr="00A82CD2">
              <w:rPr>
                <w:rFonts w:ascii="Calibri" w:hAnsi="Calibri" w:cs="Arial C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68,1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70,5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68,0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69,2</w:t>
            </w:r>
          </w:p>
        </w:tc>
      </w:tr>
      <w:tr w:rsidR="00A82CD2" w:rsidRPr="00A82CD2" w:rsidTr="00F60062">
        <w:trPr>
          <w:trHeight w:val="28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</w:rPr>
            </w:pPr>
          </w:p>
        </w:tc>
        <w:tc>
          <w:tcPr>
            <w:tcW w:w="4021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sz w:val="24"/>
                <w:szCs w:val="24"/>
              </w:rPr>
              <w:t>833</w:t>
            </w:r>
          </w:p>
        </w:tc>
        <w:tc>
          <w:tcPr>
            <w:tcW w:w="1105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sz w:val="24"/>
                <w:szCs w:val="24"/>
              </w:rPr>
              <w:t>409</w:t>
            </w:r>
          </w:p>
        </w:tc>
        <w:tc>
          <w:tcPr>
            <w:tcW w:w="102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sz w:val="24"/>
                <w:szCs w:val="24"/>
              </w:rPr>
              <w:t>793</w:t>
            </w:r>
          </w:p>
        </w:tc>
        <w:tc>
          <w:tcPr>
            <w:tcW w:w="1181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sz w:val="24"/>
                <w:szCs w:val="24"/>
              </w:rPr>
              <w:t>410</w:t>
            </w:r>
          </w:p>
        </w:tc>
      </w:tr>
      <w:tr w:rsidR="00A82CD2" w:rsidRPr="00A82CD2" w:rsidTr="00F60062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19,0</w:t>
            </w:r>
          </w:p>
        </w:tc>
      </w:tr>
      <w:tr w:rsidR="00A82CD2" w:rsidRPr="00A82CD2" w:rsidTr="00F60062">
        <w:trPr>
          <w:trHeight w:val="34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color w:val="000000"/>
                <w:sz w:val="24"/>
                <w:szCs w:val="24"/>
              </w:rPr>
              <w:t>112</w:t>
            </w:r>
          </w:p>
        </w:tc>
      </w:tr>
      <w:tr w:rsidR="00A82CD2" w:rsidRPr="00A82CD2" w:rsidTr="00F60062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992" w:type="dxa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1105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5,2</w:t>
            </w:r>
          </w:p>
        </w:tc>
      </w:tr>
      <w:tr w:rsidR="00A82CD2" w:rsidRPr="00A82CD2" w:rsidTr="00F60062">
        <w:trPr>
          <w:trHeight w:val="60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A82CD2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104</w:t>
            </w:r>
          </w:p>
        </w:tc>
      </w:tr>
      <w:tr w:rsidR="00A82CD2" w:rsidRPr="00A82CD2" w:rsidTr="00F60062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3,0</w:t>
            </w:r>
          </w:p>
        </w:tc>
        <w:tc>
          <w:tcPr>
            <w:tcW w:w="1021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2,7</w:t>
            </w:r>
          </w:p>
        </w:tc>
        <w:tc>
          <w:tcPr>
            <w:tcW w:w="1181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3,3</w:t>
            </w:r>
          </w:p>
        </w:tc>
      </w:tr>
      <w:tr w:rsidR="00A82CD2" w:rsidRPr="00A82CD2" w:rsidTr="00F60062">
        <w:trPr>
          <w:trHeight w:val="31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662</w:t>
            </w:r>
          </w:p>
        </w:tc>
      </w:tr>
      <w:tr w:rsidR="00A82CD2" w:rsidRPr="00A82CD2" w:rsidTr="00F60062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21,2</w:t>
            </w:r>
          </w:p>
        </w:tc>
      </w:tr>
      <w:tr w:rsidR="00A82CD2" w:rsidRPr="00A82CD2" w:rsidTr="00F60062">
        <w:trPr>
          <w:trHeight w:val="31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622</w:t>
            </w:r>
          </w:p>
        </w:tc>
      </w:tr>
      <w:tr w:rsidR="00A82CD2" w:rsidRPr="00A82CD2" w:rsidTr="00F60062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20,8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19,9</w:t>
            </w:r>
          </w:p>
        </w:tc>
      </w:tr>
      <w:tr w:rsidR="00A82CD2" w:rsidRPr="00A82CD2" w:rsidTr="00F60062">
        <w:trPr>
          <w:trHeight w:val="285"/>
          <w:jc w:val="center"/>
        </w:trPr>
        <w:tc>
          <w:tcPr>
            <w:tcW w:w="4443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A82CD2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A82CD2" w:rsidRPr="00A82CD2" w:rsidTr="00F60062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992" w:type="dxa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2CD2" w:rsidRPr="00A82CD2" w:rsidRDefault="00A82CD2" w:rsidP="00A82CD2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A82CD2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</w:t>
      </w:r>
      <w:r w:rsidR="00313EB7">
        <w:rPr>
          <w:rFonts w:asciiTheme="minorHAnsi" w:hAnsiTheme="minorHAnsi" w:cs="Arial"/>
          <w:sz w:val="24"/>
          <w:szCs w:val="24"/>
        </w:rPr>
        <w:t>3</w:t>
      </w:r>
      <w:r w:rsidR="00F60062">
        <w:rPr>
          <w:rFonts w:asciiTheme="minorHAnsi" w:hAnsiTheme="minorHAnsi" w:cs="Arial"/>
          <w:sz w:val="24"/>
          <w:szCs w:val="24"/>
        </w:rPr>
        <w:t>1</w:t>
      </w:r>
      <w:r w:rsidR="00313EB7">
        <w:rPr>
          <w:rFonts w:asciiTheme="minorHAnsi" w:hAnsiTheme="minorHAnsi" w:cs="Arial"/>
          <w:sz w:val="24"/>
          <w:szCs w:val="24"/>
        </w:rPr>
        <w:t>.0</w:t>
      </w:r>
      <w:r w:rsidR="00F60062">
        <w:rPr>
          <w:rFonts w:asciiTheme="minorHAnsi" w:hAnsiTheme="minorHAnsi" w:cs="Arial"/>
          <w:sz w:val="24"/>
          <w:szCs w:val="24"/>
        </w:rPr>
        <w:t>7</w:t>
      </w:r>
      <w:r w:rsidR="00D507FA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 xml:space="preserve"> i </w:t>
      </w:r>
      <w:r w:rsidR="0053125E" w:rsidRPr="00A35CA3">
        <w:rPr>
          <w:rFonts w:asciiTheme="minorHAnsi" w:hAnsiTheme="minorHAnsi" w:cs="Arial"/>
          <w:sz w:val="24"/>
          <w:szCs w:val="24"/>
        </w:rPr>
        <w:t>3</w:t>
      </w:r>
      <w:r w:rsidR="003360D7">
        <w:rPr>
          <w:rFonts w:asciiTheme="minorHAnsi" w:hAnsiTheme="minorHAnsi" w:cs="Arial"/>
          <w:sz w:val="24"/>
          <w:szCs w:val="24"/>
        </w:rPr>
        <w:t>1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0</w:t>
      </w:r>
      <w:r w:rsidR="00F60062">
        <w:rPr>
          <w:rFonts w:asciiTheme="minorHAnsi" w:hAnsiTheme="minorHAnsi" w:cs="Arial"/>
          <w:sz w:val="24"/>
          <w:szCs w:val="24"/>
        </w:rPr>
        <w:t>8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1" w:name="_MON_1439185618"/>
    <w:bookmarkEnd w:id="31"/>
    <w:p w:rsidR="00D11FCC" w:rsidRDefault="00F60062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9160" w:dyaOrig="5674">
          <v:shape id="_x0000_i1026" type="#_x0000_t75" style="width:445.8pt;height:274.75pt" o:ole="" o:borderleftcolor="this">
            <v:imagedata r:id="rId18" o:title=""/>
            <w10:borderleft type="single" width="2"/>
          </v:shape>
          <o:OLEObject Type="Embed" ProgID="Excel.Sheet.12" ShapeID="_x0000_i1026" DrawAspect="Content" ObjectID="_1504680369" r:id="rId19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143407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-2660650</wp:posOffset>
                </wp:positionV>
                <wp:extent cx="358775" cy="5810885"/>
                <wp:effectExtent l="22860" t="27305" r="33655" b="520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8775" cy="581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B3F09" w:rsidRDefault="002F31EE" w:rsidP="00034A93">
                            <w:pPr>
                              <w:pStyle w:val="Nagwek1"/>
                              <w:spacing w:line="180" w:lineRule="exact"/>
                              <w:contextualSpacing/>
                              <w:jc w:val="center"/>
                            </w:pPr>
                            <w:r>
                              <w:t>AKTYWNE DZIAŁANIA OGRANICZAJĄCE BEZROBOCIE I ŁAGODZENIE JEGO SKUTKÓW</w:t>
                            </w:r>
                          </w:p>
                          <w:p w:rsidR="002F31EE" w:rsidRDefault="002F31EE" w:rsidP="0093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50" style="position:absolute;left:0;text-align:left;margin-left:226.95pt;margin-top:-209.5pt;width:28.25pt;height:457.5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" fillcolor="#31849b [2408]" strokecolor="#b6dde8 [1304]" strokeweight="3pt">
                <v:shadow on="t" color="#974706 [1609]" opacity=".5" offset="1pt"/>
                <v:textbox>
                  <w:txbxContent>
                    <w:p w:rsidR="002F31EE" w:rsidRPr="000B3F09" w:rsidRDefault="002F31EE" w:rsidP="00034A93">
                      <w:pPr>
                        <w:pStyle w:val="Nagwek1"/>
                        <w:spacing w:line="180" w:lineRule="exact"/>
                        <w:contextualSpacing/>
                        <w:jc w:val="center"/>
                      </w:pPr>
                      <w:r>
                        <w:t>AKTYWNE DZIAŁANIA OGRANICZAJĄCE BEZROBOCIE I ŁAGODZENIE JEGO SKUTKÓW</w:t>
                      </w:r>
                    </w:p>
                    <w:p w:rsidR="002F31EE" w:rsidRDefault="002F31EE" w:rsidP="00937BCB"/>
                  </w:txbxContent>
                </v:textbox>
              </v:roundrect>
            </w:pict>
          </mc:Fallback>
        </mc:AlternateContent>
      </w:r>
      <w:r w:rsidR="001843EB">
        <w:rPr>
          <w:rFonts w:ascii="Arial" w:hAnsi="Arial"/>
          <w:color w:val="000000"/>
          <w:szCs w:val="24"/>
        </w:rPr>
        <w:tab/>
      </w:r>
    </w:p>
    <w:p w:rsidR="00BA688D" w:rsidRDefault="00937BCB" w:rsidP="007A2739">
      <w:pPr>
        <w:pStyle w:val="Akapitzlist"/>
        <w:spacing w:before="200"/>
        <w:ind w:left="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460B2C">
        <w:rPr>
          <w:rFonts w:asciiTheme="minorHAnsi" w:hAnsiTheme="minorHAnsi"/>
          <w:color w:val="000000"/>
          <w:sz w:val="24"/>
          <w:szCs w:val="24"/>
        </w:rPr>
        <w:t>sierpni</w:t>
      </w:r>
      <w:r w:rsidR="00444AC1">
        <w:rPr>
          <w:rFonts w:asciiTheme="minorHAnsi" w:hAnsiTheme="minorHAnsi"/>
          <w:color w:val="000000"/>
          <w:sz w:val="24"/>
          <w:szCs w:val="24"/>
        </w:rPr>
        <w:t>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</w:t>
      </w:r>
      <w:r w:rsidR="00EE34DF">
        <w:rPr>
          <w:rFonts w:asciiTheme="minorHAnsi" w:hAnsiTheme="minorHAnsi"/>
          <w:color w:val="000000"/>
          <w:sz w:val="24"/>
          <w:szCs w:val="24"/>
        </w:rPr>
        <w:t>PUP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688D">
        <w:rPr>
          <w:rFonts w:asciiTheme="minorHAnsi" w:hAnsiTheme="minorHAnsi"/>
          <w:color w:val="000000"/>
          <w:sz w:val="24"/>
          <w:szCs w:val="24"/>
        </w:rPr>
        <w:t>155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BA688D">
        <w:rPr>
          <w:rFonts w:asciiTheme="minorHAnsi" w:hAnsiTheme="minorHAnsi"/>
          <w:color w:val="000000"/>
          <w:sz w:val="24"/>
          <w:szCs w:val="24"/>
        </w:rPr>
        <w:t>202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DB7079">
        <w:rPr>
          <w:rFonts w:asciiTheme="minorHAnsi" w:hAnsiTheme="minorHAnsi"/>
          <w:color w:val="000000"/>
          <w:sz w:val="24"/>
          <w:szCs w:val="24"/>
        </w:rPr>
        <w:t>1</w:t>
      </w:r>
      <w:r w:rsidR="00BA688D">
        <w:rPr>
          <w:rFonts w:asciiTheme="minorHAnsi" w:hAnsiTheme="minorHAnsi"/>
          <w:color w:val="000000"/>
          <w:sz w:val="24"/>
          <w:szCs w:val="24"/>
        </w:rPr>
        <w:t>45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BA688D">
        <w:rPr>
          <w:rFonts w:asciiTheme="minorHAnsi" w:hAnsiTheme="minorHAnsi"/>
          <w:sz w:val="24"/>
          <w:szCs w:val="24"/>
        </w:rPr>
        <w:t>L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iczba zgłaszanych ofert 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688D">
        <w:rPr>
          <w:rFonts w:asciiTheme="minorHAnsi" w:hAnsiTheme="minorHAnsi"/>
          <w:color w:val="000000"/>
          <w:sz w:val="24"/>
          <w:szCs w:val="24"/>
        </w:rPr>
        <w:t xml:space="preserve">zmalała 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="00BA688D">
        <w:rPr>
          <w:rFonts w:asciiTheme="minorHAnsi" w:hAnsiTheme="minorHAnsi"/>
          <w:color w:val="000000"/>
          <w:sz w:val="24"/>
          <w:szCs w:val="24"/>
        </w:rPr>
        <w:t>23,3</w:t>
      </w:r>
      <w:r w:rsidR="005F437D">
        <w:rPr>
          <w:rFonts w:asciiTheme="minorHAnsi" w:hAnsiTheme="minorHAnsi"/>
          <w:color w:val="000000"/>
          <w:sz w:val="24"/>
          <w:szCs w:val="24"/>
        </w:rPr>
        <w:t xml:space="preserve"> %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. Subsydiowane miejsca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688D">
        <w:rPr>
          <w:rFonts w:asciiTheme="minorHAnsi" w:hAnsiTheme="minorHAnsi"/>
          <w:color w:val="000000"/>
          <w:sz w:val="24"/>
          <w:szCs w:val="24"/>
        </w:rPr>
        <w:br/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i miejsca aktywizacji zawodowej stanowiły </w:t>
      </w:r>
      <w:r w:rsidR="00BA688D">
        <w:rPr>
          <w:rFonts w:asciiTheme="minorHAnsi" w:hAnsiTheme="minorHAnsi"/>
          <w:color w:val="000000"/>
          <w:sz w:val="24"/>
          <w:szCs w:val="24"/>
        </w:rPr>
        <w:t>27,7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% zgłoszonych wolnych miejsc pracy ogółem, </w:t>
      </w:r>
      <w:r w:rsidR="00BA688D">
        <w:rPr>
          <w:rFonts w:asciiTheme="minorHAnsi" w:hAnsiTheme="minorHAnsi"/>
          <w:color w:val="000000"/>
          <w:sz w:val="24"/>
          <w:szCs w:val="24"/>
        </w:rPr>
        <w:br/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w tym miejsc aktywizacji zawodowej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44AC1">
        <w:rPr>
          <w:rFonts w:asciiTheme="minorHAnsi" w:hAnsiTheme="minorHAnsi"/>
          <w:color w:val="000000"/>
          <w:sz w:val="24"/>
          <w:szCs w:val="24"/>
        </w:rPr>
        <w:t>–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688D">
        <w:rPr>
          <w:rFonts w:asciiTheme="minorHAnsi" w:hAnsiTheme="minorHAnsi"/>
          <w:color w:val="000000"/>
          <w:sz w:val="24"/>
          <w:szCs w:val="24"/>
        </w:rPr>
        <w:t>7,7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%. </w:t>
      </w:r>
      <w:r w:rsidR="00F771F7">
        <w:rPr>
          <w:rFonts w:asciiTheme="minorHAnsi" w:hAnsiTheme="minorHAnsi"/>
          <w:color w:val="000000"/>
          <w:sz w:val="24"/>
          <w:szCs w:val="24"/>
        </w:rPr>
        <w:t>Liczebnie najwięcej o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fert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pracy, które wpłynęły do tutejszego urzędu </w:t>
      </w:r>
      <w:r w:rsidR="00E171FD">
        <w:rPr>
          <w:rFonts w:asciiTheme="minorHAnsi" w:hAnsiTheme="minorHAnsi"/>
          <w:color w:val="000000"/>
          <w:sz w:val="24"/>
          <w:szCs w:val="24"/>
        </w:rPr>
        <w:t>zgłoszono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na stanowiska: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A688D" w:rsidRPr="00DC6DD2" w:rsidRDefault="005F437D" w:rsidP="007A2739">
      <w:pPr>
        <w:pStyle w:val="Akapitzlist"/>
        <w:numPr>
          <w:ilvl w:val="0"/>
          <w:numId w:val="26"/>
        </w:numPr>
        <w:spacing w:before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 xml:space="preserve">racownik obsługi biurowej - 13, 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zwaczka maszynowa – 10,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omocniczy robotnik budowlany – 8,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obotnik placowy – 6,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tolarz budowlany – 5,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pedytor – 5,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onter wyrobów z drewna – 5,</w:t>
      </w:r>
    </w:p>
    <w:p w:rsidR="00BA688D" w:rsidRPr="00DC6DD2" w:rsidRDefault="005F437D" w:rsidP="007A2739">
      <w:pPr>
        <w:pStyle w:val="Tekstpodstawowy"/>
        <w:numPr>
          <w:ilvl w:val="0"/>
          <w:numId w:val="26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</w:t>
      </w:r>
      <w:r w:rsidR="00BA688D" w:rsidRPr="00DC6DD2">
        <w:rPr>
          <w:rFonts w:asciiTheme="minorHAnsi" w:hAnsiTheme="minorHAnsi"/>
          <w:color w:val="000000"/>
          <w:sz w:val="24"/>
          <w:szCs w:val="24"/>
        </w:rPr>
        <w:t>perator pilarek do pozyskiwania tarcicy – 5.</w:t>
      </w:r>
    </w:p>
    <w:p w:rsidR="00444AC1" w:rsidRPr="00DC6DD2" w:rsidRDefault="00BA688D" w:rsidP="007A2739">
      <w:pPr>
        <w:pStyle w:val="Tekstpodstawowy"/>
        <w:tabs>
          <w:tab w:val="left" w:pos="284"/>
        </w:tabs>
        <w:spacing w:before="160"/>
        <w:rPr>
          <w:rFonts w:asciiTheme="minorHAnsi" w:hAnsiTheme="minorHAnsi"/>
          <w:color w:val="000000"/>
          <w:sz w:val="24"/>
          <w:szCs w:val="24"/>
        </w:rPr>
      </w:pPr>
      <w:r w:rsidRPr="00DC6DD2">
        <w:rPr>
          <w:rFonts w:asciiTheme="minorHAnsi" w:hAnsiTheme="minorHAnsi"/>
          <w:color w:val="000000"/>
          <w:sz w:val="24"/>
          <w:szCs w:val="24"/>
        </w:rPr>
        <w:t xml:space="preserve">Pozostałe oferty dotyczyły  m.in. stanowisk pracy w zawodach: nauczyciel j. obcych,  opiekun dzieci na przejściach dla pieszych, robotnik gospodarczy, pilarz, piekarz, listonosz, doradca klienta, ślusarz, sprzedawca, kierowca samochodu dostawczego, </w:t>
      </w:r>
      <w:r w:rsidR="005F437D">
        <w:rPr>
          <w:rFonts w:asciiTheme="minorHAnsi" w:hAnsiTheme="minorHAnsi"/>
          <w:color w:val="000000"/>
          <w:sz w:val="24"/>
          <w:szCs w:val="24"/>
        </w:rPr>
        <w:t>spawacz, sprzątaczka</w:t>
      </w:r>
      <w:r w:rsidRPr="00DC6DD2">
        <w:rPr>
          <w:rFonts w:asciiTheme="minorHAnsi" w:hAnsiTheme="minorHAnsi"/>
          <w:color w:val="000000"/>
          <w:sz w:val="24"/>
          <w:szCs w:val="24"/>
        </w:rPr>
        <w:t>.</w:t>
      </w:r>
    </w:p>
    <w:p w:rsidR="00DB7079" w:rsidRPr="00444AC1" w:rsidRDefault="00DB7079" w:rsidP="00444AC1">
      <w:pPr>
        <w:pStyle w:val="Akapitzlist"/>
        <w:spacing w:before="24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okresie stycznia – </w:t>
      </w:r>
      <w:r w:rsidR="007A2739">
        <w:rPr>
          <w:rFonts w:asciiTheme="minorHAnsi" w:hAnsiTheme="minorHAnsi" w:cs="Arial"/>
          <w:color w:val="000000"/>
          <w:spacing w:val="-2"/>
          <w:sz w:val="24"/>
          <w:szCs w:val="24"/>
        </w:rPr>
        <w:t>sierpnia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p w:rsidR="00293E21" w:rsidRDefault="00293E21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tbl>
      <w:tblPr>
        <w:tblStyle w:val="Tabela-SieWeb2"/>
        <w:tblW w:w="3822" w:type="pct"/>
        <w:jc w:val="center"/>
        <w:tblLook w:val="04A0" w:firstRow="1" w:lastRow="0" w:firstColumn="1" w:lastColumn="0" w:noHBand="0" w:noVBand="1"/>
      </w:tblPr>
      <w:tblGrid>
        <w:gridCol w:w="5176"/>
        <w:gridCol w:w="899"/>
        <w:gridCol w:w="1431"/>
      </w:tblGrid>
      <w:tr w:rsidR="00417540" w:rsidRPr="004D488B" w:rsidTr="00B65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426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494" w:type="pct"/>
            <w:gridSpan w:val="2"/>
            <w:shd w:val="clear" w:color="auto" w:fill="EAF1DD" w:themeFill="accent3" w:themeFillTint="33"/>
          </w:tcPr>
          <w:p w:rsidR="00417540" w:rsidRPr="004D488B" w:rsidRDefault="00C603EA" w:rsidP="007A2739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</w:t>
            </w:r>
            <w:r w:rsidR="007A2739">
              <w:rPr>
                <w:rFonts w:ascii="Tahoma" w:hAnsi="Tahoma" w:cs="Tahoma"/>
                <w:b/>
              </w:rPr>
              <w:t>sierpień</w:t>
            </w:r>
          </w:p>
        </w:tc>
      </w:tr>
      <w:tr w:rsidR="00417540" w:rsidRPr="00A81CAA" w:rsidTr="00B65A04">
        <w:trPr>
          <w:trHeight w:val="20"/>
          <w:jc w:val="center"/>
        </w:trPr>
        <w:tc>
          <w:tcPr>
            <w:tcW w:w="3426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76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891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B65A04" w:rsidRPr="0014773E" w:rsidTr="00B65A04">
        <w:trPr>
          <w:trHeight w:val="20"/>
          <w:jc w:val="center"/>
        </w:trPr>
        <w:tc>
          <w:tcPr>
            <w:tcW w:w="3426" w:type="pct"/>
            <w:shd w:val="clear" w:color="auto" w:fill="31849B" w:themeFill="accent5" w:themeFillShade="BF"/>
            <w:vAlign w:val="center"/>
          </w:tcPr>
          <w:p w:rsidR="00B65A04" w:rsidRPr="0014773E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76" w:type="pct"/>
            <w:shd w:val="clear" w:color="auto" w:fill="31849B" w:themeFill="accent5" w:themeFillShade="BF"/>
            <w:vAlign w:val="center"/>
          </w:tcPr>
          <w:p w:rsidR="00B65A04" w:rsidRPr="0014773E" w:rsidRDefault="007A2739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5 436</w:t>
            </w:r>
          </w:p>
        </w:tc>
        <w:tc>
          <w:tcPr>
            <w:tcW w:w="891" w:type="pct"/>
            <w:shd w:val="clear" w:color="auto" w:fill="31849B" w:themeFill="accent5" w:themeFillShade="BF"/>
            <w:vAlign w:val="center"/>
          </w:tcPr>
          <w:p w:rsidR="00B65A04" w:rsidRPr="0014773E" w:rsidRDefault="002E562E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5</w:t>
            </w:r>
            <w:r w:rsidR="00B65A04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</w:rPr>
              <w:t>402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shd w:val="clear" w:color="auto" w:fill="A8D3D4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76" w:type="pct"/>
            <w:shd w:val="clear" w:color="auto" w:fill="A8D3D4"/>
            <w:vAlign w:val="center"/>
          </w:tcPr>
          <w:p w:rsidR="00B65A04" w:rsidRDefault="007A2739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3 015</w:t>
            </w:r>
          </w:p>
        </w:tc>
        <w:tc>
          <w:tcPr>
            <w:tcW w:w="891" w:type="pct"/>
            <w:shd w:val="clear" w:color="auto" w:fill="A8D3D4"/>
            <w:vAlign w:val="center"/>
          </w:tcPr>
          <w:p w:rsidR="00B65A04" w:rsidRDefault="002E562E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B65A0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154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76" w:type="pct"/>
            <w:vAlign w:val="center"/>
          </w:tcPr>
          <w:p w:rsidR="00B65A04" w:rsidRDefault="00B65A04" w:rsidP="007A273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r w:rsidR="007A2739">
              <w:rPr>
                <w:rFonts w:ascii="Tahoma" w:hAnsi="Tahoma" w:cs="Tahoma"/>
              </w:rPr>
              <w:t>500</w:t>
            </w:r>
          </w:p>
        </w:tc>
        <w:tc>
          <w:tcPr>
            <w:tcW w:w="891" w:type="pct"/>
            <w:vAlign w:val="center"/>
          </w:tcPr>
          <w:p w:rsidR="00B65A04" w:rsidRDefault="00B65A04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r w:rsidR="002E562E">
              <w:rPr>
                <w:rFonts w:ascii="Tahoma" w:hAnsi="Tahoma" w:cs="Tahoma"/>
              </w:rPr>
              <w:t>679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76" w:type="pct"/>
            <w:vAlign w:val="center"/>
          </w:tcPr>
          <w:p w:rsidR="00B65A04" w:rsidRDefault="007A2739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515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E562E">
              <w:rPr>
                <w:rFonts w:ascii="Tahoma" w:hAnsi="Tahoma" w:cs="Tahoma"/>
              </w:rPr>
              <w:t>75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76" w:type="pct"/>
            <w:vAlign w:val="center"/>
          </w:tcPr>
          <w:p w:rsidR="00B65A04" w:rsidRDefault="007A2739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339</w:t>
            </w:r>
          </w:p>
        </w:tc>
        <w:tc>
          <w:tcPr>
            <w:tcW w:w="891" w:type="pct"/>
            <w:vAlign w:val="center"/>
          </w:tcPr>
          <w:p w:rsidR="00B65A04" w:rsidRDefault="00B65A04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562E">
              <w:rPr>
                <w:rFonts w:ascii="Tahoma" w:hAnsi="Tahoma" w:cs="Tahoma"/>
              </w:rPr>
              <w:t>9</w:t>
            </w:r>
            <w:r w:rsidR="000C356A">
              <w:rPr>
                <w:rFonts w:ascii="Tahoma" w:hAnsi="Tahoma" w:cs="Tahoma"/>
              </w:rPr>
              <w:t>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76" w:type="pct"/>
            <w:vAlign w:val="center"/>
          </w:tcPr>
          <w:p w:rsidR="00B65A04" w:rsidRDefault="00B65A04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2E562E">
              <w:rPr>
                <w:rFonts w:ascii="Tahoma" w:hAnsi="Tahoma" w:cs="Tahoma"/>
              </w:rPr>
              <w:t>3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76" w:type="pct"/>
            <w:vAlign w:val="center"/>
          </w:tcPr>
          <w:p w:rsidR="00B65A04" w:rsidRDefault="007A2739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E562E">
              <w:rPr>
                <w:rFonts w:ascii="Tahoma" w:hAnsi="Tahoma" w:cs="Tahoma"/>
              </w:rPr>
              <w:t>8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Pr="005E5413" w:rsidRDefault="00B65A04" w:rsidP="005E5413">
            <w:pPr>
              <w:pStyle w:val="Tekstpodstawowywcity"/>
              <w:ind w:left="737" w:firstLine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- w tym w ramach bonu na zasiedlenie</w:t>
            </w:r>
          </w:p>
        </w:tc>
        <w:tc>
          <w:tcPr>
            <w:tcW w:w="576" w:type="pct"/>
            <w:vAlign w:val="center"/>
          </w:tcPr>
          <w:p w:rsidR="00B65A04" w:rsidRPr="005E5413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x</w:t>
            </w:r>
          </w:p>
        </w:tc>
        <w:tc>
          <w:tcPr>
            <w:tcW w:w="891" w:type="pct"/>
            <w:vAlign w:val="center"/>
          </w:tcPr>
          <w:p w:rsidR="00B65A04" w:rsidRPr="005E5413" w:rsidRDefault="00B65A04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76" w:type="pct"/>
            <w:vAlign w:val="center"/>
          </w:tcPr>
          <w:p w:rsidR="00B65A04" w:rsidRDefault="007A273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891" w:type="pct"/>
            <w:vAlign w:val="center"/>
          </w:tcPr>
          <w:p w:rsidR="00B65A04" w:rsidRDefault="002E562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76" w:type="pct"/>
            <w:vAlign w:val="center"/>
          </w:tcPr>
          <w:p w:rsidR="00B65A04" w:rsidRDefault="00BE5145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E562E">
              <w:rPr>
                <w:rFonts w:ascii="Tahoma" w:hAnsi="Tahoma" w:cs="Tahoma"/>
              </w:rPr>
              <w:t>5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562E">
              <w:rPr>
                <w:rFonts w:ascii="Tahoma" w:hAnsi="Tahoma" w:cs="Tahoma"/>
              </w:rPr>
              <w:t>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91" w:type="pct"/>
            <w:vAlign w:val="center"/>
          </w:tcPr>
          <w:p w:rsidR="00B65A04" w:rsidRDefault="002E562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B65A04" w:rsidTr="00B65A04">
        <w:trPr>
          <w:trHeight w:val="222"/>
          <w:jc w:val="center"/>
        </w:trPr>
        <w:tc>
          <w:tcPr>
            <w:tcW w:w="3426" w:type="pct"/>
            <w:shd w:val="clear" w:color="auto" w:fill="FFE79B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76" w:type="pct"/>
            <w:shd w:val="clear" w:color="auto" w:fill="FFE79B"/>
            <w:vAlign w:val="center"/>
          </w:tcPr>
          <w:p w:rsidR="00B65A04" w:rsidRDefault="00B65A04" w:rsidP="007A273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7A2739">
              <w:rPr>
                <w:rFonts w:ascii="Tahoma" w:hAnsi="Tahoma" w:cs="Tahoma"/>
              </w:rPr>
              <w:t>95</w:t>
            </w:r>
          </w:p>
        </w:tc>
        <w:tc>
          <w:tcPr>
            <w:tcW w:w="891" w:type="pct"/>
            <w:shd w:val="clear" w:color="auto" w:fill="FFE79B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2E562E">
              <w:rPr>
                <w:rFonts w:ascii="Tahoma" w:hAnsi="Tahoma" w:cs="Tahoma"/>
              </w:rPr>
              <w:t>47</w:t>
            </w:r>
          </w:p>
        </w:tc>
      </w:tr>
      <w:tr w:rsidR="00B65A04" w:rsidTr="00B65A04">
        <w:trPr>
          <w:trHeight w:val="45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76" w:type="pct"/>
            <w:vAlign w:val="center"/>
          </w:tcPr>
          <w:p w:rsidR="00B65A04" w:rsidRDefault="007A2739" w:rsidP="00671CF6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212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2E562E">
              <w:rPr>
                <w:rFonts w:ascii="Tahoma" w:hAnsi="Tahoma" w:cs="Tahoma"/>
              </w:rPr>
              <w:t>6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76" w:type="pct"/>
            <w:vAlign w:val="center"/>
          </w:tcPr>
          <w:p w:rsidR="00B65A04" w:rsidRDefault="00B65A04" w:rsidP="007A273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A2739">
              <w:rPr>
                <w:rFonts w:ascii="Tahoma" w:hAnsi="Tahoma" w:cs="Tahoma"/>
              </w:rPr>
              <w:t>97</w:t>
            </w:r>
          </w:p>
        </w:tc>
        <w:tc>
          <w:tcPr>
            <w:tcW w:w="891" w:type="pct"/>
            <w:vAlign w:val="center"/>
          </w:tcPr>
          <w:p w:rsidR="00B65A04" w:rsidRDefault="00B65A04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562E">
              <w:rPr>
                <w:rFonts w:ascii="Tahoma" w:hAnsi="Tahoma" w:cs="Tahoma"/>
              </w:rPr>
              <w:t>73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76" w:type="pct"/>
            <w:vAlign w:val="center"/>
          </w:tcPr>
          <w:p w:rsidR="00B65A04" w:rsidRDefault="00B65A04" w:rsidP="007A273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7A2739">
              <w:rPr>
                <w:rFonts w:ascii="Tahoma" w:hAnsi="Tahoma" w:cs="Tahoma"/>
              </w:rPr>
              <w:t>86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="002E562E">
              <w:rPr>
                <w:rFonts w:ascii="Tahoma" w:hAnsi="Tahoma" w:cs="Tahoma"/>
              </w:rPr>
              <w:t>8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shd w:val="clear" w:color="auto" w:fill="DAEEF3" w:themeFill="accent5" w:themeFillTint="33"/>
            <w:vAlign w:val="center"/>
          </w:tcPr>
          <w:p w:rsidR="00B65A04" w:rsidRDefault="00B65A04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:rsidR="00B65A04" w:rsidRDefault="00B65A04" w:rsidP="007A273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A2739">
              <w:rPr>
                <w:rFonts w:ascii="Tahoma" w:hAnsi="Tahoma" w:cs="Tahoma"/>
              </w:rPr>
              <w:t xml:space="preserve"> 726</w:t>
            </w:r>
          </w:p>
        </w:tc>
        <w:tc>
          <w:tcPr>
            <w:tcW w:w="891" w:type="pct"/>
            <w:shd w:val="clear" w:color="auto" w:fill="DAEEF3" w:themeFill="accent5" w:themeFillTint="33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562E">
              <w:rPr>
                <w:rFonts w:ascii="Tahoma" w:hAnsi="Tahoma" w:cs="Tahoma"/>
              </w:rPr>
              <w:t xml:space="preserve"> 501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1912B7">
            <w:pPr>
              <w:pStyle w:val="Tekstpodstawowywcity"/>
              <w:numPr>
                <w:ilvl w:val="3"/>
                <w:numId w:val="23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odmowy bez uzasadnionej przyczyny przyjęcia propozycji odpowiedniej pracy lub innej formy pomocy lub ustalenia profilu pomocy</w:t>
            </w:r>
          </w:p>
        </w:tc>
        <w:tc>
          <w:tcPr>
            <w:tcW w:w="576" w:type="pct"/>
            <w:vAlign w:val="center"/>
          </w:tcPr>
          <w:p w:rsidR="00B65A04" w:rsidRDefault="007A2739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891" w:type="pct"/>
            <w:vAlign w:val="center"/>
          </w:tcPr>
          <w:p w:rsidR="00B65A04" w:rsidRDefault="000C356A" w:rsidP="002E562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562E">
              <w:rPr>
                <w:rFonts w:ascii="Tahoma" w:hAnsi="Tahoma" w:cs="Tahoma"/>
              </w:rPr>
              <w:t>11</w:t>
            </w:r>
          </w:p>
        </w:tc>
      </w:tr>
    </w:tbl>
    <w:p w:rsidR="00293E21" w:rsidRDefault="00293E2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 xml:space="preserve">Liczba 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2E562E">
        <w:rPr>
          <w:rFonts w:asciiTheme="minorHAnsi" w:hAnsiTheme="minorHAnsi" w:cs="Arial"/>
          <w:color w:val="000000"/>
          <w:spacing w:val="-2"/>
          <w:sz w:val="24"/>
          <w:szCs w:val="24"/>
        </w:rPr>
        <w:t>sierpni</w:t>
      </w:r>
      <w:r w:rsidR="000C356A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730B4" w:rsidP="00A36AFC">
      <w:pPr>
        <w:ind w:left="6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>Wśród osób odbywających staż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2E562E">
        <w:rPr>
          <w:rFonts w:asciiTheme="minorHAnsi" w:hAnsiTheme="minorHAnsi" w:cs="Arial"/>
          <w:color w:val="000000"/>
          <w:spacing w:val="-2"/>
          <w:sz w:val="24"/>
          <w:szCs w:val="24"/>
        </w:rPr>
        <w:t>3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oso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były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>skierowan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</w:t>
      </w:r>
      <w:r w:rsidR="00F803CF"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stażowego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, 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w przyp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adku szkoleń – </w:t>
      </w:r>
      <w:r w:rsidR="00BE5145">
        <w:rPr>
          <w:rFonts w:asciiTheme="minorHAnsi" w:hAnsiTheme="minorHAnsi" w:cs="Arial"/>
          <w:color w:val="000000"/>
          <w:spacing w:val="-2"/>
          <w:sz w:val="24"/>
          <w:szCs w:val="24"/>
        </w:rPr>
        <w:t>3 oso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="00BE5145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szkoleniowego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. N</w:t>
      </w:r>
      <w:bookmarkStart w:id="32" w:name="_GoBack"/>
      <w:bookmarkEnd w:id="32"/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atomiast spośród osób odbywających prace społecznie użyteczne – 40 osób w ramach PAI 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143407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-2749550</wp:posOffset>
                </wp:positionV>
                <wp:extent cx="347345" cy="5895975"/>
                <wp:effectExtent l="22860" t="24765" r="34290" b="469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7345" cy="589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1EE" w:rsidRPr="000B3F09" w:rsidRDefault="002F31EE" w:rsidP="009B033C">
                            <w:pPr>
                              <w:pStyle w:val="Nagwek1"/>
                              <w:spacing w:line="180" w:lineRule="exact"/>
                              <w:contextualSpacing/>
                              <w:jc w:val="center"/>
                            </w:pPr>
                            <w:r>
                              <w:t>WYDATKI  Z  FUNDUSZU  PRACY</w:t>
                            </w:r>
                          </w:p>
                          <w:p w:rsidR="002F31EE" w:rsidRDefault="002F31EE" w:rsidP="002B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1" style="position:absolute;left:0;text-align:left;margin-left:224pt;margin-top:-216.5pt;width:27.35pt;height:464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" fillcolor="#31849b [2408]" strokecolor="#b6dde8 [1304]" strokeweight="3pt">
                <v:shadow on="t" color="#974706 [1609]" opacity=".5" offset="1pt"/>
                <v:textbox>
                  <w:txbxContent>
                    <w:p w:rsidR="002F31EE" w:rsidRPr="000B3F09" w:rsidRDefault="002F31EE" w:rsidP="009B033C">
                      <w:pPr>
                        <w:pStyle w:val="Nagwek1"/>
                        <w:spacing w:line="180" w:lineRule="exact"/>
                        <w:contextualSpacing/>
                        <w:jc w:val="center"/>
                      </w:pPr>
                      <w:r>
                        <w:t>WYDATKI  Z  FUNDUSZU  PRACY</w:t>
                      </w:r>
                    </w:p>
                    <w:p w:rsidR="002F31EE" w:rsidRDefault="002F31EE" w:rsidP="002B3CDD"/>
                  </w:txbxContent>
                </v:textbox>
              </v:roundrect>
            </w:pict>
          </mc:Fallback>
        </mc:AlternateConten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BE5145">
        <w:rPr>
          <w:rFonts w:asciiTheme="minorHAnsi" w:hAnsiTheme="minorHAnsi"/>
          <w:sz w:val="24"/>
          <w:szCs w:val="24"/>
        </w:rPr>
        <w:t>sierpniu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507BA8" w:rsidRPr="00EF4895">
        <w:rPr>
          <w:rFonts w:asciiTheme="minorHAnsi" w:hAnsiTheme="minorHAnsi"/>
          <w:b/>
          <w:sz w:val="24"/>
          <w:szCs w:val="24"/>
        </w:rPr>
        <w:t>2.</w:t>
      </w:r>
      <w:r w:rsidR="004F3608">
        <w:rPr>
          <w:rFonts w:asciiTheme="minorHAnsi" w:hAnsiTheme="minorHAnsi"/>
          <w:b/>
          <w:sz w:val="24"/>
          <w:szCs w:val="24"/>
        </w:rPr>
        <w:t>512</w:t>
      </w:r>
      <w:r w:rsidR="00DC120A">
        <w:rPr>
          <w:rFonts w:asciiTheme="minorHAnsi" w:hAnsiTheme="minorHAnsi"/>
          <w:b/>
          <w:sz w:val="24"/>
          <w:szCs w:val="24"/>
        </w:rPr>
        <w:t>,</w:t>
      </w:r>
      <w:r w:rsidR="004F3608">
        <w:rPr>
          <w:rFonts w:asciiTheme="minorHAnsi" w:hAnsiTheme="minorHAnsi"/>
          <w:b/>
          <w:sz w:val="24"/>
          <w:szCs w:val="24"/>
        </w:rPr>
        <w:t>5</w:t>
      </w:r>
      <w:r w:rsidR="00507BA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BE5145" w:rsidRPr="004F3608">
        <w:rPr>
          <w:rFonts w:asciiTheme="minorHAnsi" w:hAnsiTheme="minorHAnsi"/>
          <w:b/>
          <w:sz w:val="24"/>
          <w:szCs w:val="24"/>
        </w:rPr>
        <w:t>3,3</w:t>
      </w:r>
      <w:r w:rsidR="004F3608">
        <w:rPr>
          <w:rFonts w:asciiTheme="minorHAnsi" w:hAnsiTheme="minorHAnsi"/>
          <w:sz w:val="24"/>
          <w:szCs w:val="24"/>
        </w:rPr>
        <w:t xml:space="preserve"> 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DC120A">
        <w:rPr>
          <w:rFonts w:asciiTheme="minorHAnsi" w:hAnsiTheme="minorHAnsi"/>
          <w:sz w:val="24"/>
          <w:szCs w:val="24"/>
        </w:rPr>
        <w:t>więc</w:t>
      </w:r>
      <w:r w:rsidR="00750D8F">
        <w:rPr>
          <w:rFonts w:asciiTheme="minorHAnsi" w:hAnsiTheme="minorHAnsi"/>
          <w:sz w:val="24"/>
          <w:szCs w:val="24"/>
        </w:rPr>
        <w:t>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DC120A">
        <w:rPr>
          <w:rFonts w:asciiTheme="minorHAnsi" w:hAnsiTheme="minorHAnsi"/>
          <w:b/>
          <w:sz w:val="24"/>
          <w:szCs w:val="24"/>
        </w:rPr>
        <w:t>0</w:t>
      </w:r>
      <w:r w:rsidR="004F3608">
        <w:rPr>
          <w:rFonts w:asciiTheme="minorHAnsi" w:hAnsiTheme="minorHAnsi"/>
          <w:b/>
          <w:sz w:val="24"/>
          <w:szCs w:val="24"/>
        </w:rPr>
        <w:t>62,0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DC120A">
        <w:rPr>
          <w:rFonts w:asciiTheme="minorHAnsi" w:hAnsiTheme="minorHAnsi"/>
          <w:b/>
          <w:sz w:val="24"/>
          <w:szCs w:val="24"/>
        </w:rPr>
        <w:t>1.</w:t>
      </w:r>
      <w:r w:rsidR="004F3608">
        <w:rPr>
          <w:rFonts w:asciiTheme="minorHAnsi" w:hAnsiTheme="minorHAnsi"/>
          <w:b/>
          <w:sz w:val="24"/>
          <w:szCs w:val="24"/>
        </w:rPr>
        <w:t>322</w:t>
      </w:r>
      <w:r w:rsidR="00DC120A">
        <w:rPr>
          <w:rFonts w:asciiTheme="minorHAnsi" w:hAnsiTheme="minorHAnsi"/>
          <w:b/>
          <w:sz w:val="24"/>
          <w:szCs w:val="24"/>
        </w:rPr>
        <w:t>,</w:t>
      </w:r>
      <w:r w:rsidR="004F3608">
        <w:rPr>
          <w:rFonts w:asciiTheme="minorHAnsi" w:hAnsiTheme="minorHAnsi"/>
          <w:b/>
          <w:sz w:val="24"/>
          <w:szCs w:val="24"/>
        </w:rPr>
        <w:t>1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DC120A">
        <w:rPr>
          <w:rFonts w:asciiTheme="minorHAnsi" w:hAnsiTheme="minorHAnsi"/>
          <w:b/>
          <w:sz w:val="24"/>
          <w:szCs w:val="24"/>
        </w:rPr>
        <w:t>52,</w:t>
      </w:r>
      <w:r w:rsidR="004F3608">
        <w:rPr>
          <w:rFonts w:asciiTheme="minorHAnsi" w:hAnsiTheme="minorHAnsi"/>
          <w:b/>
          <w:sz w:val="24"/>
          <w:szCs w:val="24"/>
        </w:rPr>
        <w:t>6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porównaniu do</w:t>
      </w:r>
      <w:r w:rsidR="00DC120A">
        <w:rPr>
          <w:rFonts w:asciiTheme="minorHAnsi" w:hAnsiTheme="minorHAnsi"/>
          <w:sz w:val="24"/>
          <w:szCs w:val="24"/>
        </w:rPr>
        <w:t xml:space="preserve"> </w:t>
      </w:r>
      <w:r w:rsidR="004F3608">
        <w:rPr>
          <w:rFonts w:asciiTheme="minorHAnsi" w:hAnsiTheme="minorHAnsi"/>
          <w:sz w:val="24"/>
          <w:szCs w:val="24"/>
        </w:rPr>
        <w:t>sierpnia</w:t>
      </w:r>
      <w:r w:rsidR="00DC120A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</w:t>
      </w:r>
      <w:r w:rsidR="00C07A20">
        <w:rPr>
          <w:rFonts w:asciiTheme="minorHAnsi" w:hAnsiTheme="minorHAnsi"/>
          <w:b/>
          <w:sz w:val="24"/>
          <w:szCs w:val="24"/>
        </w:rPr>
        <w:t>2.</w:t>
      </w:r>
      <w:r w:rsidR="004F3608">
        <w:rPr>
          <w:rFonts w:asciiTheme="minorHAnsi" w:hAnsiTheme="minorHAnsi"/>
          <w:b/>
          <w:sz w:val="24"/>
          <w:szCs w:val="24"/>
        </w:rPr>
        <w:t>272,4</w:t>
      </w:r>
      <w:r w:rsidR="00C518E5">
        <w:rPr>
          <w:rFonts w:asciiTheme="minorHAnsi" w:hAnsiTheme="minorHAnsi"/>
          <w:sz w:val="24"/>
          <w:szCs w:val="24"/>
        </w:rPr>
        <w:t xml:space="preserve">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4F3608">
        <w:rPr>
          <w:rFonts w:asciiTheme="minorHAnsi" w:hAnsiTheme="minorHAnsi"/>
          <w:sz w:val="24"/>
          <w:szCs w:val="24"/>
        </w:rPr>
        <w:t>wzrost</w:t>
      </w:r>
      <w:r w:rsidR="00DC120A">
        <w:rPr>
          <w:rFonts w:asciiTheme="minorHAnsi" w:hAnsiTheme="minorHAnsi"/>
          <w:sz w:val="24"/>
          <w:szCs w:val="24"/>
        </w:rPr>
        <w:t xml:space="preserve"> w</w:t>
      </w:r>
      <w:r>
        <w:rPr>
          <w:rFonts w:asciiTheme="minorHAnsi" w:hAnsiTheme="minorHAnsi"/>
          <w:sz w:val="24"/>
          <w:szCs w:val="24"/>
        </w:rPr>
        <w:t xml:space="preserve">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4F3608">
        <w:rPr>
          <w:rFonts w:asciiTheme="minorHAnsi" w:hAnsiTheme="minorHAnsi"/>
          <w:b/>
          <w:sz w:val="24"/>
          <w:szCs w:val="24"/>
        </w:rPr>
        <w:t>10,6</w:t>
      </w:r>
      <w:r w:rsidR="00DC120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0222D" w:rsidRDefault="0050222D" w:rsidP="0050222D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 w:rsidR="004F3608">
        <w:rPr>
          <w:rFonts w:asciiTheme="minorHAnsi" w:hAnsiTheme="minorHAnsi"/>
          <w:b/>
          <w:sz w:val="24"/>
          <w:szCs w:val="24"/>
        </w:rPr>
        <w:t>38,4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4F3608" w:rsidRDefault="004F3608" w:rsidP="0050222D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dodatki aktywizacyjne o </w:t>
      </w:r>
      <w:r w:rsidRPr="004F3608">
        <w:rPr>
          <w:rFonts w:asciiTheme="minorHAnsi" w:hAnsiTheme="minorHAnsi"/>
          <w:b/>
          <w:sz w:val="24"/>
          <w:szCs w:val="24"/>
        </w:rPr>
        <w:t>21,6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5F437D" w:rsidRDefault="000A4983" w:rsidP="004F3608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pozostałe wydatki o</w:t>
      </w:r>
      <w:r w:rsidR="00AF3259">
        <w:rPr>
          <w:rFonts w:asciiTheme="minorHAnsi" w:hAnsiTheme="minorHAnsi"/>
          <w:sz w:val="24"/>
          <w:szCs w:val="24"/>
        </w:rPr>
        <w:t xml:space="preserve"> </w:t>
      </w:r>
      <w:r w:rsidR="00AF3259" w:rsidRPr="00AF3259">
        <w:rPr>
          <w:rFonts w:asciiTheme="minorHAnsi" w:hAnsiTheme="minorHAnsi"/>
          <w:b/>
          <w:sz w:val="24"/>
          <w:szCs w:val="24"/>
        </w:rPr>
        <w:t>13,8</w:t>
      </w:r>
      <w:r>
        <w:rPr>
          <w:rFonts w:asciiTheme="minorHAnsi" w:hAnsiTheme="minorHAnsi"/>
          <w:sz w:val="24"/>
          <w:szCs w:val="24"/>
        </w:rPr>
        <w:t xml:space="preserve"> </w:t>
      </w:r>
      <w:r w:rsidR="00C07A20">
        <w:rPr>
          <w:rFonts w:asciiTheme="minorHAnsi" w:hAnsiTheme="minorHAnsi"/>
          <w:sz w:val="24"/>
          <w:szCs w:val="24"/>
        </w:rPr>
        <w:t>%.</w:t>
      </w:r>
      <w:r w:rsidR="004F3608" w:rsidRPr="004F3608">
        <w:rPr>
          <w:rFonts w:asciiTheme="minorHAnsi" w:hAnsiTheme="minorHAnsi"/>
          <w:sz w:val="24"/>
          <w:szCs w:val="24"/>
        </w:rPr>
        <w:t xml:space="preserve"> </w:t>
      </w:r>
      <w:r w:rsidR="004F3608">
        <w:rPr>
          <w:rFonts w:asciiTheme="minorHAnsi" w:hAnsiTheme="minorHAnsi"/>
          <w:sz w:val="24"/>
          <w:szCs w:val="24"/>
        </w:rPr>
        <w:t xml:space="preserve"> </w:t>
      </w:r>
    </w:p>
    <w:p w:rsidR="004F3608" w:rsidRPr="005F437D" w:rsidRDefault="005F437D" w:rsidP="005F437D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Nastąpił natomiast spadek</w:t>
      </w:r>
      <w:r w:rsidR="004F3608" w:rsidRPr="005F437D">
        <w:rPr>
          <w:rFonts w:asciiTheme="minorHAnsi" w:hAnsiTheme="minorHAnsi"/>
          <w:sz w:val="24"/>
          <w:szCs w:val="24"/>
        </w:rPr>
        <w:t xml:space="preserve"> </w:t>
      </w:r>
      <w:r w:rsidRPr="005F437D">
        <w:rPr>
          <w:rFonts w:asciiTheme="minorHAnsi" w:hAnsiTheme="minorHAnsi"/>
          <w:sz w:val="24"/>
          <w:szCs w:val="24"/>
        </w:rPr>
        <w:t xml:space="preserve">o </w:t>
      </w:r>
      <w:r w:rsidRPr="005F437D">
        <w:rPr>
          <w:rFonts w:asciiTheme="minorHAnsi" w:hAnsiTheme="minorHAnsi"/>
          <w:b/>
          <w:sz w:val="24"/>
          <w:szCs w:val="24"/>
        </w:rPr>
        <w:t>19,2</w:t>
      </w:r>
      <w:r w:rsidRPr="005F437D">
        <w:rPr>
          <w:rFonts w:asciiTheme="minorHAnsi" w:hAnsiTheme="minorHAnsi"/>
          <w:sz w:val="24"/>
          <w:szCs w:val="24"/>
        </w:rPr>
        <w:t xml:space="preserve"> % </w:t>
      </w:r>
      <w:r w:rsidR="004F3608" w:rsidRPr="005F437D">
        <w:rPr>
          <w:rFonts w:asciiTheme="minorHAnsi" w:hAnsiTheme="minorHAnsi"/>
          <w:sz w:val="24"/>
          <w:szCs w:val="24"/>
        </w:rPr>
        <w:t xml:space="preserve">w przypadku świadczeń integracyjnych </w:t>
      </w:r>
      <w:r w:rsidR="00AF3259" w:rsidRPr="005F437D">
        <w:rPr>
          <w:rFonts w:asciiTheme="minorHAnsi" w:hAnsiTheme="minorHAnsi"/>
          <w:sz w:val="24"/>
          <w:szCs w:val="24"/>
        </w:rPr>
        <w:t>oraz</w:t>
      </w:r>
      <w:r>
        <w:rPr>
          <w:rFonts w:asciiTheme="minorHAnsi" w:hAnsiTheme="minorHAnsi"/>
          <w:sz w:val="24"/>
          <w:szCs w:val="24"/>
        </w:rPr>
        <w:t xml:space="preserve"> </w:t>
      </w:r>
      <w:r w:rsidRPr="005F437D">
        <w:rPr>
          <w:rFonts w:asciiTheme="minorHAnsi" w:hAnsiTheme="minorHAnsi"/>
          <w:sz w:val="24"/>
          <w:szCs w:val="24"/>
        </w:rPr>
        <w:t xml:space="preserve">o </w:t>
      </w:r>
      <w:r w:rsidRPr="005F437D">
        <w:rPr>
          <w:rFonts w:asciiTheme="minorHAnsi" w:hAnsiTheme="minorHAnsi"/>
          <w:b/>
          <w:sz w:val="24"/>
          <w:szCs w:val="24"/>
        </w:rPr>
        <w:t>11,1</w:t>
      </w:r>
      <w:r w:rsidRPr="005F437D">
        <w:rPr>
          <w:rFonts w:asciiTheme="minorHAnsi" w:hAnsiTheme="minorHAnsi"/>
          <w:sz w:val="24"/>
          <w:szCs w:val="24"/>
        </w:rPr>
        <w:t xml:space="preserve"> %</w:t>
      </w:r>
      <w:r w:rsidR="00AF3259" w:rsidRPr="005F437D">
        <w:rPr>
          <w:rFonts w:asciiTheme="minorHAnsi" w:hAnsiTheme="minorHAnsi"/>
          <w:sz w:val="24"/>
          <w:szCs w:val="24"/>
        </w:rPr>
        <w:t xml:space="preserve"> </w:t>
      </w:r>
      <w:r w:rsidR="004F3608" w:rsidRPr="005F437D">
        <w:rPr>
          <w:rFonts w:asciiTheme="minorHAnsi" w:hAnsiTheme="minorHAnsi"/>
          <w:sz w:val="24"/>
          <w:szCs w:val="24"/>
        </w:rPr>
        <w:t>zasiłków dla bezrobotnych</w:t>
      </w:r>
      <w:r w:rsidR="00AF3259" w:rsidRPr="005F437D">
        <w:rPr>
          <w:rFonts w:asciiTheme="minorHAnsi" w:hAnsiTheme="minorHAnsi"/>
          <w:sz w:val="24"/>
          <w:szCs w:val="24"/>
        </w:rPr>
        <w:t>.</w:t>
      </w:r>
    </w:p>
    <w:p w:rsidR="000A4983" w:rsidRDefault="000A4983" w:rsidP="004F3608">
      <w:pPr>
        <w:pStyle w:val="Tekstpodstawowy"/>
        <w:spacing w:before="120" w:line="360" w:lineRule="auto"/>
        <w:ind w:left="1428"/>
        <w:rPr>
          <w:rFonts w:asciiTheme="minorHAnsi" w:hAnsiTheme="minorHAnsi"/>
          <w:sz w:val="24"/>
          <w:szCs w:val="24"/>
        </w:rPr>
      </w:pPr>
    </w:p>
    <w:p w:rsidR="00700065" w:rsidRDefault="00BC718D" w:rsidP="00BC718D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Spadek wydatków Funduszu Pracy odnotowano dla całego okresu od stycznia do sierpnia, w porównaniu</w:t>
      </w:r>
      <w:r w:rsidR="00C603EA">
        <w:rPr>
          <w:rFonts w:asciiTheme="minorHAnsi" w:hAnsiTheme="minorHAnsi"/>
          <w:sz w:val="24"/>
          <w:szCs w:val="24"/>
        </w:rPr>
        <w:t xml:space="preserve"> do </w:t>
      </w:r>
      <w:r w:rsidR="000D3A84">
        <w:rPr>
          <w:rFonts w:asciiTheme="minorHAnsi" w:hAnsiTheme="minorHAnsi"/>
          <w:sz w:val="24"/>
          <w:szCs w:val="24"/>
        </w:rPr>
        <w:t>cyklu</w:t>
      </w:r>
      <w:r>
        <w:rPr>
          <w:rFonts w:asciiTheme="minorHAnsi" w:hAnsiTheme="minorHAnsi"/>
          <w:sz w:val="24"/>
          <w:szCs w:val="24"/>
        </w:rPr>
        <w:t xml:space="preserve"> analogicznego w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 w:rsidR="000D3A84">
        <w:rPr>
          <w:rFonts w:asciiTheme="minorHAnsi" w:hAnsiTheme="minorHAnsi"/>
          <w:sz w:val="24"/>
          <w:szCs w:val="24"/>
        </w:rPr>
        <w:t>jest to</w:t>
      </w:r>
      <w:r w:rsidR="00700065">
        <w:rPr>
          <w:rFonts w:asciiTheme="minorHAnsi" w:hAnsiTheme="minorHAnsi"/>
          <w:sz w:val="24"/>
          <w:szCs w:val="24"/>
        </w:rPr>
        <w:t xml:space="preserve"> </w:t>
      </w:r>
      <w:r w:rsidR="00AF3259">
        <w:rPr>
          <w:rFonts w:asciiTheme="minorHAnsi" w:hAnsiTheme="minorHAnsi"/>
          <w:b/>
          <w:sz w:val="24"/>
          <w:szCs w:val="24"/>
        </w:rPr>
        <w:t>6,9</w:t>
      </w:r>
      <w:r w:rsidR="000D3A84">
        <w:rPr>
          <w:rFonts w:asciiTheme="minorHAnsi" w:hAnsiTheme="minorHAnsi"/>
          <w:sz w:val="24"/>
          <w:szCs w:val="24"/>
        </w:rPr>
        <w:t xml:space="preserve"> %. N</w:t>
      </w:r>
      <w:r w:rsidR="00700065">
        <w:rPr>
          <w:rFonts w:asciiTheme="minorHAnsi" w:hAnsiTheme="minorHAnsi"/>
          <w:sz w:val="24"/>
          <w:szCs w:val="24"/>
        </w:rPr>
        <w:t xml:space="preserve">ajwyższy, bo o </w:t>
      </w:r>
      <w:r w:rsidR="0050222D" w:rsidRPr="0050222D">
        <w:rPr>
          <w:rFonts w:asciiTheme="minorHAnsi" w:hAnsiTheme="minorHAnsi"/>
          <w:b/>
          <w:sz w:val="24"/>
          <w:szCs w:val="24"/>
        </w:rPr>
        <w:t>1</w:t>
      </w:r>
      <w:r w:rsidR="00C07A20">
        <w:rPr>
          <w:rFonts w:asciiTheme="minorHAnsi" w:hAnsiTheme="minorHAnsi"/>
          <w:b/>
          <w:sz w:val="24"/>
          <w:szCs w:val="24"/>
        </w:rPr>
        <w:t>1,1</w:t>
      </w:r>
      <w:r w:rsidR="0050222D">
        <w:rPr>
          <w:rFonts w:asciiTheme="minorHAnsi" w:hAnsiTheme="minorHAnsi"/>
          <w:sz w:val="24"/>
          <w:szCs w:val="24"/>
        </w:rPr>
        <w:t xml:space="preserve"> % </w:t>
      </w:r>
      <w:r w:rsidR="00C07A20">
        <w:rPr>
          <w:rFonts w:asciiTheme="minorHAnsi" w:hAnsiTheme="minorHAnsi"/>
          <w:sz w:val="24"/>
          <w:szCs w:val="24"/>
        </w:rPr>
        <w:t xml:space="preserve">na zasiłki dla bezrobotnych, </w:t>
      </w:r>
      <w:r w:rsidR="0050222D">
        <w:rPr>
          <w:rFonts w:asciiTheme="minorHAnsi" w:hAnsiTheme="minorHAnsi"/>
          <w:sz w:val="24"/>
          <w:szCs w:val="24"/>
        </w:rPr>
        <w:t xml:space="preserve">na programy na rzecz promocji zatrudnienia o </w:t>
      </w:r>
      <w:r w:rsidR="00AF3259">
        <w:rPr>
          <w:rFonts w:asciiTheme="minorHAnsi" w:hAnsiTheme="minorHAnsi"/>
          <w:b/>
          <w:sz w:val="24"/>
          <w:szCs w:val="24"/>
        </w:rPr>
        <w:t>1,9</w:t>
      </w:r>
      <w:r w:rsidR="0050222D">
        <w:rPr>
          <w:rFonts w:asciiTheme="minorHAnsi" w:hAnsiTheme="minorHAnsi"/>
          <w:sz w:val="24"/>
          <w:szCs w:val="24"/>
        </w:rPr>
        <w:t xml:space="preserve">  % </w:t>
      </w:r>
      <w:r w:rsidR="00C07A20">
        <w:rPr>
          <w:rFonts w:asciiTheme="minorHAnsi" w:hAnsiTheme="minorHAnsi"/>
          <w:sz w:val="24"/>
          <w:szCs w:val="24"/>
        </w:rPr>
        <w:t xml:space="preserve">oraz </w:t>
      </w:r>
      <w:r w:rsidR="0050222D">
        <w:rPr>
          <w:rFonts w:asciiTheme="minorHAnsi" w:hAnsiTheme="minorHAnsi"/>
          <w:sz w:val="24"/>
          <w:szCs w:val="24"/>
        </w:rPr>
        <w:t xml:space="preserve">na pozostałe wydatki </w:t>
      </w:r>
      <w:r w:rsidR="00C07A20">
        <w:rPr>
          <w:rFonts w:asciiTheme="minorHAnsi" w:hAnsiTheme="minorHAnsi"/>
          <w:sz w:val="24"/>
          <w:szCs w:val="24"/>
        </w:rPr>
        <w:t xml:space="preserve">o </w:t>
      </w:r>
      <w:r w:rsidR="00AF3259">
        <w:rPr>
          <w:rFonts w:asciiTheme="minorHAnsi" w:hAnsiTheme="minorHAnsi"/>
          <w:b/>
          <w:sz w:val="24"/>
          <w:szCs w:val="24"/>
        </w:rPr>
        <w:t>5,6</w:t>
      </w:r>
      <w:r w:rsidR="00C07A20">
        <w:rPr>
          <w:rFonts w:asciiTheme="minorHAnsi" w:hAnsiTheme="minorHAnsi"/>
          <w:sz w:val="24"/>
          <w:szCs w:val="24"/>
        </w:rPr>
        <w:t xml:space="preserve"> %.</w:t>
      </w:r>
    </w:p>
    <w:p w:rsidR="00D3798E" w:rsidRDefault="00B6116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Odnotowano </w:t>
      </w:r>
      <w:r w:rsidR="00497E53">
        <w:rPr>
          <w:rFonts w:asciiTheme="minorHAnsi" w:hAnsiTheme="minorHAnsi"/>
          <w:sz w:val="24"/>
          <w:szCs w:val="24"/>
        </w:rPr>
        <w:t xml:space="preserve">natomiast </w:t>
      </w:r>
      <w:r w:rsidR="00D8198B">
        <w:rPr>
          <w:rFonts w:asciiTheme="minorHAnsi" w:hAnsiTheme="minorHAnsi"/>
          <w:sz w:val="24"/>
          <w:szCs w:val="24"/>
        </w:rPr>
        <w:t xml:space="preserve">wyższe </w:t>
      </w:r>
      <w:r w:rsidR="0050222D">
        <w:rPr>
          <w:rFonts w:asciiTheme="minorHAnsi" w:hAnsiTheme="minorHAnsi"/>
          <w:sz w:val="24"/>
          <w:szCs w:val="24"/>
        </w:rPr>
        <w:t xml:space="preserve">o </w:t>
      </w:r>
      <w:r w:rsidR="00AF3259" w:rsidRPr="00AF3259">
        <w:rPr>
          <w:rFonts w:asciiTheme="minorHAnsi" w:hAnsiTheme="minorHAnsi"/>
          <w:b/>
          <w:sz w:val="24"/>
          <w:szCs w:val="24"/>
        </w:rPr>
        <w:t>20,6</w:t>
      </w:r>
      <w:r w:rsidR="0050222D">
        <w:rPr>
          <w:rFonts w:asciiTheme="minorHAnsi" w:hAnsiTheme="minorHAnsi"/>
          <w:sz w:val="24"/>
          <w:szCs w:val="24"/>
        </w:rPr>
        <w:t xml:space="preserve"> % </w:t>
      </w:r>
      <w:r w:rsidR="00D8198B">
        <w:rPr>
          <w:rFonts w:asciiTheme="minorHAnsi" w:hAnsiTheme="minorHAnsi"/>
          <w:sz w:val="24"/>
          <w:szCs w:val="24"/>
        </w:rPr>
        <w:t>wydatki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50222D">
        <w:rPr>
          <w:rFonts w:asciiTheme="minorHAnsi" w:hAnsiTheme="minorHAnsi"/>
          <w:sz w:val="24"/>
          <w:szCs w:val="24"/>
        </w:rPr>
        <w:t>na świadczenie</w:t>
      </w:r>
      <w:r w:rsidR="00D3798E">
        <w:rPr>
          <w:rFonts w:asciiTheme="minorHAnsi" w:hAnsiTheme="minorHAnsi"/>
          <w:sz w:val="24"/>
          <w:szCs w:val="24"/>
        </w:rPr>
        <w:t xml:space="preserve"> integracyjne</w:t>
      </w:r>
      <w:r w:rsidR="00C07A20">
        <w:rPr>
          <w:rFonts w:asciiTheme="minorHAnsi" w:hAnsiTheme="minorHAnsi"/>
          <w:sz w:val="24"/>
          <w:szCs w:val="24"/>
        </w:rPr>
        <w:t xml:space="preserve"> </w:t>
      </w:r>
      <w:r w:rsidR="00AF3259">
        <w:rPr>
          <w:rFonts w:asciiTheme="minorHAnsi" w:hAnsiTheme="minorHAnsi"/>
          <w:sz w:val="24"/>
          <w:szCs w:val="24"/>
        </w:rPr>
        <w:t>oraz</w:t>
      </w:r>
      <w:r w:rsidR="00C07A20">
        <w:rPr>
          <w:rFonts w:asciiTheme="minorHAnsi" w:hAnsiTheme="minorHAnsi"/>
          <w:sz w:val="24"/>
          <w:szCs w:val="24"/>
        </w:rPr>
        <w:t xml:space="preserve"> o </w:t>
      </w:r>
      <w:r w:rsidR="00AF3259" w:rsidRPr="00AF3259">
        <w:rPr>
          <w:rFonts w:asciiTheme="minorHAnsi" w:hAnsiTheme="minorHAnsi"/>
          <w:b/>
          <w:sz w:val="24"/>
          <w:szCs w:val="24"/>
        </w:rPr>
        <w:t>10,8</w:t>
      </w:r>
      <w:r w:rsidR="00C07A20">
        <w:rPr>
          <w:rFonts w:asciiTheme="minorHAnsi" w:hAnsiTheme="minorHAnsi"/>
          <w:sz w:val="24"/>
          <w:szCs w:val="24"/>
        </w:rPr>
        <w:t xml:space="preserve"> % na dodatki aktywizacyjne</w:t>
      </w:r>
      <w:r w:rsidR="008523B2">
        <w:rPr>
          <w:rFonts w:asciiTheme="minorHAnsi" w:hAnsiTheme="minorHAnsi"/>
          <w:sz w:val="24"/>
          <w:szCs w:val="24"/>
        </w:rPr>
        <w:t>.</w:t>
      </w:r>
    </w:p>
    <w:p w:rsidR="001843EB" w:rsidRPr="00C65C2D" w:rsidRDefault="001843EB" w:rsidP="00AF3259">
      <w:pPr>
        <w:pStyle w:val="Tekstpodstawowy"/>
        <w:spacing w:before="120" w:line="360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3" w:name="_MON_1430739447"/>
    <w:bookmarkEnd w:id="33"/>
    <w:p w:rsidR="001843EB" w:rsidRDefault="00AF3259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8850" w:dyaOrig="10020">
          <v:shape id="_x0000_i1027" type="#_x0000_t75" style="width:478.1pt;height:513.2pt" o:ole="" o:bordertopcolor="this" o:borderleftcolor="this" o:borderbottomcolor="this" o:borderrightcolor="this">
            <v:imagedata r:id="rId22" o:title="" cropright="266f"/>
            <v:shadow on="t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xcel.Sheet.12" ShapeID="_x0000_i1027" DrawAspect="Content" ObjectID="_1504680370" r:id="rId23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3B315F" w:rsidRDefault="003B315F">
      <w:pPr>
        <w:rPr>
          <w:i/>
        </w:rPr>
      </w:pPr>
    </w:p>
    <w:p w:rsidR="008625D0" w:rsidRPr="00E15D3B" w:rsidRDefault="00E15D3B">
      <w:pPr>
        <w:rPr>
          <w:i/>
        </w:rPr>
      </w:pPr>
      <w:r w:rsidRPr="00E15D3B">
        <w:rPr>
          <w:i/>
        </w:rPr>
        <w:t>Opracowała: 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EC707A">
          <w:footerReference w:type="even" r:id="rId24"/>
          <w:footerReference w:type="default" r:id="rId25"/>
          <w:pgSz w:w="11906" w:h="16838" w:code="9"/>
          <w:pgMar w:top="1135" w:right="994" w:bottom="851" w:left="1418" w:header="709" w:footer="227" w:gutter="0"/>
          <w:cols w:space="708"/>
          <w:titlePg/>
          <w:docGrid w:linePitch="272"/>
        </w:sectPr>
      </w:pP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403"/>
        <w:gridCol w:w="851"/>
        <w:gridCol w:w="850"/>
        <w:gridCol w:w="851"/>
        <w:gridCol w:w="850"/>
        <w:gridCol w:w="1276"/>
        <w:gridCol w:w="1230"/>
        <w:gridCol w:w="896"/>
        <w:gridCol w:w="1184"/>
        <w:gridCol w:w="754"/>
        <w:gridCol w:w="671"/>
        <w:gridCol w:w="746"/>
        <w:gridCol w:w="926"/>
        <w:gridCol w:w="598"/>
        <w:gridCol w:w="789"/>
        <w:gridCol w:w="711"/>
      </w:tblGrid>
      <w:tr w:rsidR="00C0053B" w:rsidRPr="00C0053B" w:rsidTr="00C0053B">
        <w:trPr>
          <w:trHeight w:val="570"/>
        </w:trPr>
        <w:tc>
          <w:tcPr>
            <w:tcW w:w="16033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C0053B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</w:p>
        </w:tc>
      </w:tr>
      <w:tr w:rsidR="00C0053B" w:rsidRPr="00C0053B" w:rsidTr="00C0053B">
        <w:trPr>
          <w:trHeight w:val="945"/>
        </w:trPr>
        <w:tc>
          <w:tcPr>
            <w:tcW w:w="2850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080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195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 xml:space="preserve">Liczba osób skierowanych wg miejsca zamieszkania na poszczególne formy aktywizacji zawodowej 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 xml:space="preserve">w okresie stycznia - sierpnia 2015 r. </w:t>
            </w:r>
          </w:p>
        </w:tc>
      </w:tr>
      <w:tr w:rsidR="00C0053B" w:rsidRPr="00C0053B" w:rsidTr="00C0053B">
        <w:trPr>
          <w:trHeight w:val="3533"/>
        </w:trPr>
        <w:tc>
          <w:tcPr>
            <w:tcW w:w="2850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31.07.2015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31.08.2015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 xml:space="preserve">% 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bezrobot-</w:t>
            </w:r>
            <w:r w:rsidRPr="00C0053B">
              <w:rPr>
                <w:rFonts w:ascii="Calibri" w:hAnsi="Calibri" w:cs="Arial CE"/>
                <w:sz w:val="24"/>
                <w:szCs w:val="24"/>
              </w:rPr>
              <w:br/>
              <w:t>nych ogółem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Prace interwencyjne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Roboty publiczne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Osoby, które podjęły pracę w ramach refundacji kosztów doposażenia stanowiska pracy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Rozpoczynających szkolenie</w:t>
            </w:r>
            <w:r w:rsidRPr="00C0053B">
              <w:rPr>
                <w:rFonts w:ascii="Calibri" w:hAnsi="Calibri" w:cs="Arial CE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Prace społecznie użyteczne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Rozpoczynających staż</w:t>
            </w:r>
            <w:r w:rsidRPr="00C0053B">
              <w:rPr>
                <w:rFonts w:ascii="Calibri" w:hAnsi="Calibri" w:cs="Arial CE"/>
                <w:sz w:val="24"/>
                <w:szCs w:val="24"/>
                <w:vertAlign w:val="superscript"/>
              </w:rPr>
              <w:t>2)</w:t>
            </w:r>
          </w:p>
        </w:tc>
      </w:tr>
      <w:tr w:rsidR="00C0053B" w:rsidRPr="00C0053B" w:rsidTr="00C0053B">
        <w:trPr>
          <w:trHeight w:val="263"/>
        </w:trPr>
        <w:tc>
          <w:tcPr>
            <w:tcW w:w="2850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746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C0053B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C0053B" w:rsidRPr="00C0053B" w:rsidTr="00C0053B">
        <w:trPr>
          <w:trHeight w:val="405"/>
        </w:trPr>
        <w:tc>
          <w:tcPr>
            <w:tcW w:w="2850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851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5 250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5 245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1 213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>173</w:t>
            </w:r>
          </w:p>
        </w:tc>
      </w:tr>
      <w:tr w:rsidR="00C0053B" w:rsidRPr="00C0053B" w:rsidTr="00C0053B">
        <w:trPr>
          <w:trHeight w:val="37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851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850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1 345</w:t>
            </w:r>
          </w:p>
        </w:tc>
        <w:tc>
          <w:tcPr>
            <w:tcW w:w="851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1 323</w:t>
            </w:r>
          </w:p>
        </w:tc>
        <w:tc>
          <w:tcPr>
            <w:tcW w:w="850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98,4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25,2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26,6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60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100,5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42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99,7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105,6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106,8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53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103,1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50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97,1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52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</w:tr>
      <w:tr w:rsidR="00C0053B" w:rsidRPr="00C0053B" w:rsidTr="00C0053B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98,1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97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</w:tr>
      <w:tr w:rsidR="00C0053B" w:rsidRPr="00C0053B" w:rsidTr="00C0053B">
        <w:trPr>
          <w:trHeight w:val="543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1 740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100,3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378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34</w:t>
            </w:r>
          </w:p>
        </w:tc>
      </w:tr>
      <w:tr w:rsidR="00C0053B" w:rsidRPr="00C0053B" w:rsidTr="00C0053B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851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98,0</w:t>
            </w:r>
          </w:p>
        </w:tc>
        <w:tc>
          <w:tcPr>
            <w:tcW w:w="1230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color w:val="333399"/>
                <w:sz w:val="24"/>
                <w:szCs w:val="24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55</w:t>
            </w:r>
          </w:p>
        </w:tc>
        <w:tc>
          <w:tcPr>
            <w:tcW w:w="1184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16,4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C0053B" w:rsidRPr="00C0053B" w:rsidRDefault="00C0053B" w:rsidP="00C0053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</w:tr>
      <w:tr w:rsidR="00C0053B" w:rsidRPr="00C0053B" w:rsidTr="00C0053B">
        <w:trPr>
          <w:trHeight w:val="375"/>
        </w:trPr>
        <w:tc>
          <w:tcPr>
            <w:tcW w:w="16033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  <w:vertAlign w:val="superscript"/>
              </w:rPr>
              <w:t>1)</w:t>
            </w:r>
            <w:r w:rsidRPr="00C0053B">
              <w:rPr>
                <w:rFonts w:ascii="Calibri" w:hAnsi="Calibri" w:cs="Arial CE"/>
                <w:sz w:val="24"/>
                <w:szCs w:val="24"/>
              </w:rPr>
              <w:t xml:space="preserve"> w tym: 20 osób w ramach</w:t>
            </w:r>
            <w:r w:rsidRPr="00C0053B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Pr="00C0053B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>bonu szkoleniowego</w:t>
            </w:r>
          </w:p>
        </w:tc>
      </w:tr>
      <w:tr w:rsidR="00C0053B" w:rsidRPr="00C0053B" w:rsidTr="00C0053B">
        <w:trPr>
          <w:trHeight w:val="330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rPr>
                <w:rFonts w:ascii="Arial CE" w:hAnsi="Arial CE" w:cs="Arial CE"/>
              </w:rPr>
            </w:pPr>
            <w:r w:rsidRPr="00C0053B">
              <w:rPr>
                <w:rFonts w:ascii="Arial CE" w:hAnsi="Arial CE" w:cs="Arial CE"/>
                <w:vertAlign w:val="superscript"/>
              </w:rPr>
              <w:t xml:space="preserve">2) </w:t>
            </w:r>
            <w:r w:rsidRPr="00C0053B">
              <w:rPr>
                <w:rFonts w:ascii="Arial CE" w:hAnsi="Arial CE" w:cs="Arial CE"/>
              </w:rPr>
              <w:t xml:space="preserve">w tym: 4 w ramach </w:t>
            </w:r>
            <w:r w:rsidRPr="00C0053B">
              <w:rPr>
                <w:rFonts w:ascii="Arial CE" w:hAnsi="Arial CE" w:cs="Arial CE"/>
                <w:b/>
                <w:bCs/>
                <w:color w:val="33CCCC"/>
              </w:rPr>
              <w:t>bonu stażowego</w:t>
            </w:r>
          </w:p>
        </w:tc>
      </w:tr>
      <w:tr w:rsidR="00C0053B" w:rsidRPr="00C0053B" w:rsidTr="00C0053B">
        <w:trPr>
          <w:trHeight w:val="255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3B" w:rsidRPr="00C0053B" w:rsidRDefault="00C0053B" w:rsidP="00C0053B">
            <w:pPr>
              <w:rPr>
                <w:rFonts w:ascii="Calibri" w:hAnsi="Calibri" w:cs="Arial CE"/>
                <w:sz w:val="24"/>
                <w:szCs w:val="24"/>
              </w:rPr>
            </w:pPr>
            <w:r w:rsidRPr="00C0053B">
              <w:rPr>
                <w:rFonts w:ascii="Calibri" w:hAnsi="Calibri" w:cs="Arial CE"/>
                <w:sz w:val="24"/>
                <w:szCs w:val="24"/>
              </w:rPr>
              <w:t>Ponadto 36 os.</w:t>
            </w:r>
            <w:r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Pr="00C0053B">
              <w:rPr>
                <w:rFonts w:ascii="Calibri" w:hAnsi="Calibri" w:cs="Arial CE"/>
                <w:sz w:val="24"/>
                <w:szCs w:val="24"/>
              </w:rPr>
              <w:t>podjęło pracę (w tym 1 działalność gospodarczą) w ramach</w:t>
            </w:r>
            <w:r w:rsidRPr="00C0053B">
              <w:rPr>
                <w:rFonts w:ascii="Calibri" w:hAnsi="Calibri" w:cs="Arial CE"/>
                <w:color w:val="008080"/>
                <w:sz w:val="24"/>
                <w:szCs w:val="24"/>
              </w:rPr>
              <w:t xml:space="preserve"> </w:t>
            </w:r>
            <w:r w:rsidRPr="00C0053B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bonu na zasiedlenie, </w:t>
            </w:r>
            <w:r w:rsidRPr="00C0053B">
              <w:rPr>
                <w:rFonts w:ascii="Calibri" w:hAnsi="Calibri" w:cs="Arial CE"/>
                <w:sz w:val="24"/>
                <w:szCs w:val="24"/>
              </w:rPr>
              <w:t>11 osób uzyskało pracę w ramach</w:t>
            </w:r>
            <w:r w:rsidRPr="00C0053B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 bonu zatrudnieniowego</w:t>
            </w:r>
          </w:p>
        </w:tc>
      </w:tr>
    </w:tbl>
    <w:p w:rsidR="00795B26" w:rsidRDefault="00795B26" w:rsidP="00E8319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6D710F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 xml:space="preserve">tel. </w:t>
      </w:r>
      <w:r w:rsidR="003E65E2">
        <w:rPr>
          <w:lang w:val="pl-PL"/>
        </w:rPr>
        <w:t>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C0053B">
        <w:rPr>
          <w:lang w:val="pl-PL"/>
        </w:rPr>
        <w:t xml:space="preserve"> </w:t>
      </w:r>
      <w:r w:rsidR="007876B3" w:rsidRPr="0040379F">
        <w:rPr>
          <w:lang w:val="pl-PL"/>
        </w:rPr>
        <w:t>59 823 41 02</w:t>
      </w:r>
    </w:p>
    <w:p w:rsidR="007876B3" w:rsidRPr="0040379F" w:rsidRDefault="002F31EE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2F31EE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8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</w:t>
      </w:r>
      <w:r w:rsidR="006D710F">
        <w:rPr>
          <w:lang w:val="pl-PL"/>
        </w:rPr>
        <w:t xml:space="preserve">. </w:t>
      </w:r>
      <w:r w:rsidRPr="002B398E">
        <w:rPr>
          <w:lang w:val="pl-PL"/>
        </w:rPr>
        <w:t>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C0053B">
        <w:rPr>
          <w:lang w:val="pl-PL"/>
        </w:rPr>
        <w:t xml:space="preserve"> </w:t>
      </w:r>
      <w:r w:rsidR="003E65E2">
        <w:rPr>
          <w:lang w:val="pl-PL"/>
        </w:rPr>
        <w:t>59 857 06 00</w:t>
      </w:r>
    </w:p>
    <w:p w:rsidR="00D3182F" w:rsidRPr="00E7486A" w:rsidRDefault="002F31EE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9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4E" w:rsidRDefault="00C83B4E">
      <w:r>
        <w:separator/>
      </w:r>
    </w:p>
  </w:endnote>
  <w:endnote w:type="continuationSeparator" w:id="0">
    <w:p w:rsidR="00C83B4E" w:rsidRDefault="00C8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Content>
      <w:p w:rsidR="002F31EE" w:rsidRDefault="002F31E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1EE" w:rsidRDefault="002F31EE" w:rsidP="007324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EE" w:rsidRDefault="002F31EE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0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31EE" w:rsidRDefault="002F31EE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4E" w:rsidRDefault="00C83B4E">
      <w:r>
        <w:separator/>
      </w:r>
    </w:p>
  </w:footnote>
  <w:footnote w:type="continuationSeparator" w:id="0">
    <w:p w:rsidR="00C83B4E" w:rsidRDefault="00C8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9.2pt;height:9.2pt" o:bullet="t">
        <v:imagedata r:id="rId1" o:title="BD14795_"/>
      </v:shape>
    </w:pict>
  </w:numPicBullet>
  <w:numPicBullet w:numPicBulletId="1">
    <w:pict>
      <v:shape id="_x0000_i1146" type="#_x0000_t75" style="width:11.5pt;height:11.5pt" o:bullet="t">
        <v:imagedata r:id="rId2" o:title="BD14513_"/>
      </v:shape>
    </w:pict>
  </w:numPicBullet>
  <w:numPicBullet w:numPicBulletId="2">
    <w:pict>
      <v:shape id="_x0000_i1147" type="#_x0000_t75" style="width:11.5pt;height:11.5pt" o:bullet="t">
        <v:imagedata r:id="rId3" o:title="j0115863"/>
      </v:shape>
    </w:pict>
  </w:numPicBullet>
  <w:numPicBullet w:numPicBulletId="3">
    <w:pict>
      <v:shape id="_x0000_i1148" type="#_x0000_t75" style="width:9.2pt;height:9.2pt" o:bullet="t">
        <v:imagedata r:id="rId4" o:title="BD15274_"/>
      </v:shape>
    </w:pict>
  </w:numPicBullet>
  <w:numPicBullet w:numPicBulletId="4">
    <w:pict>
      <v:shape id="_x0000_i1149" type="#_x0000_t75" style="width:11.5pt;height:11.5pt" o:bullet="t">
        <v:imagedata r:id="rId5" o:title="BD14513_"/>
      </v:shape>
    </w:pict>
  </w:numPicBullet>
  <w:numPicBullet w:numPicBulletId="5">
    <w:pict>
      <v:shape id="_x0000_i1150" type="#_x0000_t75" style="width:9.2pt;height:9.2pt" o:bullet="t">
        <v:imagedata r:id="rId6" o:title="BD15020_"/>
      </v:shape>
    </w:pict>
  </w:numPicBullet>
  <w:numPicBullet w:numPicBulletId="6">
    <w:pict>
      <v:shape id="_x0000_i1151" type="#_x0000_t75" style="width:9.2pt;height:9.2pt" o:bullet="t">
        <v:imagedata r:id="rId7" o:title="BD15059_"/>
      </v:shape>
    </w:pict>
  </w:numPicBullet>
  <w:abstractNum w:abstractNumId="0">
    <w:nsid w:val="039C192A"/>
    <w:multiLevelType w:val="hybridMultilevel"/>
    <w:tmpl w:val="301E5718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6CC895B8">
      <w:start w:val="1"/>
      <w:numFmt w:val="bullet"/>
      <w:lvlText w:val=""/>
      <w:lvlPicBulletId w:val="6"/>
      <w:lvlJc w:val="left"/>
      <w:pPr>
        <w:ind w:left="393" w:hanging="360"/>
      </w:pPr>
      <w:rPr>
        <w:rFonts w:ascii="Symbol" w:hAnsi="Symbol" w:hint="default"/>
        <w:color w:val="auto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DC72DBB"/>
    <w:multiLevelType w:val="hybridMultilevel"/>
    <w:tmpl w:val="0F965414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2DB05DA"/>
    <w:multiLevelType w:val="hybridMultilevel"/>
    <w:tmpl w:val="52444B9A"/>
    <w:lvl w:ilvl="0" w:tplc="6CC895B8">
      <w:start w:val="1"/>
      <w:numFmt w:val="bullet"/>
      <w:lvlText w:val=""/>
      <w:lvlPicBulletId w:val="6"/>
      <w:lvlJc w:val="left"/>
      <w:pPr>
        <w:ind w:left="1077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3298"/>
    <w:multiLevelType w:val="hybridMultilevel"/>
    <w:tmpl w:val="67048E9C"/>
    <w:lvl w:ilvl="0" w:tplc="6CC895B8">
      <w:start w:val="1"/>
      <w:numFmt w:val="bullet"/>
      <w:lvlText w:val=""/>
      <w:lvlPicBulletId w:val="6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6BD6BE4"/>
    <w:multiLevelType w:val="hybridMultilevel"/>
    <w:tmpl w:val="B506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416"/>
    <w:multiLevelType w:val="hybridMultilevel"/>
    <w:tmpl w:val="6A1AEB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3C79AB"/>
    <w:multiLevelType w:val="hybridMultilevel"/>
    <w:tmpl w:val="BDAAC6FE"/>
    <w:lvl w:ilvl="0" w:tplc="6CC895B8">
      <w:start w:val="1"/>
      <w:numFmt w:val="bullet"/>
      <w:lvlText w:val=""/>
      <w:lvlPicBulletId w:val="6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0637"/>
    <w:multiLevelType w:val="hybridMultilevel"/>
    <w:tmpl w:val="37029C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150E9"/>
    <w:multiLevelType w:val="hybridMultilevel"/>
    <w:tmpl w:val="83B0720E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8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16"/>
  </w:num>
  <w:num w:numId="12">
    <w:abstractNumId w:val="6"/>
  </w:num>
  <w:num w:numId="13">
    <w:abstractNumId w:val="19"/>
  </w:num>
  <w:num w:numId="14">
    <w:abstractNumId w:val="17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4"/>
  </w:num>
  <w:num w:numId="19">
    <w:abstractNumId w:val="24"/>
  </w:num>
  <w:num w:numId="20">
    <w:abstractNumId w:val="15"/>
  </w:num>
  <w:num w:numId="21">
    <w:abstractNumId w:val="10"/>
  </w:num>
  <w:num w:numId="22">
    <w:abstractNumId w:val="7"/>
  </w:num>
  <w:num w:numId="23">
    <w:abstractNumId w:val="0"/>
  </w:num>
  <w:num w:numId="24">
    <w:abstractNumId w:val="12"/>
  </w:num>
  <w:num w:numId="25">
    <w:abstractNumId w:val="8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1"/>
    <w:rsid w:val="0000007F"/>
    <w:rsid w:val="00000797"/>
    <w:rsid w:val="000009F1"/>
    <w:rsid w:val="00001386"/>
    <w:rsid w:val="00001923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168BA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3C09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47E21"/>
    <w:rsid w:val="00050AC9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3DF7"/>
    <w:rsid w:val="000747BB"/>
    <w:rsid w:val="00075292"/>
    <w:rsid w:val="000806D3"/>
    <w:rsid w:val="00081FE1"/>
    <w:rsid w:val="00082D12"/>
    <w:rsid w:val="0008313D"/>
    <w:rsid w:val="00083278"/>
    <w:rsid w:val="00083FE7"/>
    <w:rsid w:val="00085D2E"/>
    <w:rsid w:val="000860A5"/>
    <w:rsid w:val="00086EFA"/>
    <w:rsid w:val="0008796D"/>
    <w:rsid w:val="000920B5"/>
    <w:rsid w:val="00093950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2D21"/>
    <w:rsid w:val="000A3EFC"/>
    <w:rsid w:val="000A4983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172"/>
    <w:rsid w:val="000C32ED"/>
    <w:rsid w:val="000C356A"/>
    <w:rsid w:val="000C3F63"/>
    <w:rsid w:val="000C5CA9"/>
    <w:rsid w:val="000C5DC5"/>
    <w:rsid w:val="000D119B"/>
    <w:rsid w:val="000D194F"/>
    <w:rsid w:val="000D1F0C"/>
    <w:rsid w:val="000D362D"/>
    <w:rsid w:val="000D3A84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361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277E7"/>
    <w:rsid w:val="00131109"/>
    <w:rsid w:val="001315BC"/>
    <w:rsid w:val="001320E4"/>
    <w:rsid w:val="001350A4"/>
    <w:rsid w:val="001400CB"/>
    <w:rsid w:val="00140B14"/>
    <w:rsid w:val="00143407"/>
    <w:rsid w:val="00144026"/>
    <w:rsid w:val="00144380"/>
    <w:rsid w:val="0014439D"/>
    <w:rsid w:val="0014466B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1DC6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2B7"/>
    <w:rsid w:val="00191ACE"/>
    <w:rsid w:val="00193429"/>
    <w:rsid w:val="0019372C"/>
    <w:rsid w:val="0019377A"/>
    <w:rsid w:val="00193DAF"/>
    <w:rsid w:val="001947F4"/>
    <w:rsid w:val="001948CD"/>
    <w:rsid w:val="001A02A9"/>
    <w:rsid w:val="001A23CE"/>
    <w:rsid w:val="001A2AE3"/>
    <w:rsid w:val="001A4DF5"/>
    <w:rsid w:val="001A554F"/>
    <w:rsid w:val="001B0F43"/>
    <w:rsid w:val="001B1C5E"/>
    <w:rsid w:val="001B2091"/>
    <w:rsid w:val="001B4334"/>
    <w:rsid w:val="001B6122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4724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4D13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61D9"/>
    <w:rsid w:val="00277E35"/>
    <w:rsid w:val="002848C6"/>
    <w:rsid w:val="00284E04"/>
    <w:rsid w:val="00286F67"/>
    <w:rsid w:val="0028771D"/>
    <w:rsid w:val="002912E9"/>
    <w:rsid w:val="00292BCD"/>
    <w:rsid w:val="00293E21"/>
    <w:rsid w:val="00295E20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5F6B"/>
    <w:rsid w:val="002B6A50"/>
    <w:rsid w:val="002B7926"/>
    <w:rsid w:val="002C09DF"/>
    <w:rsid w:val="002C1ED2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E562E"/>
    <w:rsid w:val="002F2615"/>
    <w:rsid w:val="002F31EE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3EB7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60D7"/>
    <w:rsid w:val="0033722D"/>
    <w:rsid w:val="00341C8D"/>
    <w:rsid w:val="00343341"/>
    <w:rsid w:val="00344306"/>
    <w:rsid w:val="00344434"/>
    <w:rsid w:val="00346125"/>
    <w:rsid w:val="0034687C"/>
    <w:rsid w:val="00353896"/>
    <w:rsid w:val="00353C7A"/>
    <w:rsid w:val="00353F1D"/>
    <w:rsid w:val="0035487A"/>
    <w:rsid w:val="0035489A"/>
    <w:rsid w:val="00354E6B"/>
    <w:rsid w:val="00355DB8"/>
    <w:rsid w:val="00357898"/>
    <w:rsid w:val="00357AE8"/>
    <w:rsid w:val="00360562"/>
    <w:rsid w:val="00362548"/>
    <w:rsid w:val="00362B4C"/>
    <w:rsid w:val="0036337B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77DA0"/>
    <w:rsid w:val="0038385C"/>
    <w:rsid w:val="003844B8"/>
    <w:rsid w:val="00385D68"/>
    <w:rsid w:val="003950D0"/>
    <w:rsid w:val="003971D8"/>
    <w:rsid w:val="003A173B"/>
    <w:rsid w:val="003A3501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7B2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2C3"/>
    <w:rsid w:val="003D773B"/>
    <w:rsid w:val="003E131B"/>
    <w:rsid w:val="003E1C7A"/>
    <w:rsid w:val="003E3B5D"/>
    <w:rsid w:val="003E4FC9"/>
    <w:rsid w:val="003E65E2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40C9"/>
    <w:rsid w:val="004243FD"/>
    <w:rsid w:val="004248AE"/>
    <w:rsid w:val="00426453"/>
    <w:rsid w:val="004276EE"/>
    <w:rsid w:val="0043319A"/>
    <w:rsid w:val="00434359"/>
    <w:rsid w:val="004443AA"/>
    <w:rsid w:val="00444A06"/>
    <w:rsid w:val="00444AC1"/>
    <w:rsid w:val="00445A2F"/>
    <w:rsid w:val="00445CC5"/>
    <w:rsid w:val="00446495"/>
    <w:rsid w:val="0045268D"/>
    <w:rsid w:val="00452AA4"/>
    <w:rsid w:val="00455395"/>
    <w:rsid w:val="004555B2"/>
    <w:rsid w:val="00457AB3"/>
    <w:rsid w:val="004608AB"/>
    <w:rsid w:val="00460B2C"/>
    <w:rsid w:val="00461352"/>
    <w:rsid w:val="004638BC"/>
    <w:rsid w:val="0046499F"/>
    <w:rsid w:val="0046624C"/>
    <w:rsid w:val="00466616"/>
    <w:rsid w:val="0047005F"/>
    <w:rsid w:val="00471CF3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97E53"/>
    <w:rsid w:val="004A0C6C"/>
    <w:rsid w:val="004A349C"/>
    <w:rsid w:val="004A445D"/>
    <w:rsid w:val="004A6466"/>
    <w:rsid w:val="004A69CA"/>
    <w:rsid w:val="004A75F9"/>
    <w:rsid w:val="004A7FF0"/>
    <w:rsid w:val="004B0A16"/>
    <w:rsid w:val="004B188F"/>
    <w:rsid w:val="004B223D"/>
    <w:rsid w:val="004B34DB"/>
    <w:rsid w:val="004B5CBB"/>
    <w:rsid w:val="004B66B1"/>
    <w:rsid w:val="004B6D70"/>
    <w:rsid w:val="004C0219"/>
    <w:rsid w:val="004C614F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2CB1"/>
    <w:rsid w:val="004E3A8B"/>
    <w:rsid w:val="004E517C"/>
    <w:rsid w:val="004E5708"/>
    <w:rsid w:val="004E650F"/>
    <w:rsid w:val="004F1E75"/>
    <w:rsid w:val="004F2438"/>
    <w:rsid w:val="004F3608"/>
    <w:rsid w:val="004F3EF4"/>
    <w:rsid w:val="004F4289"/>
    <w:rsid w:val="004F4344"/>
    <w:rsid w:val="004F69F0"/>
    <w:rsid w:val="004F6DBC"/>
    <w:rsid w:val="004F792A"/>
    <w:rsid w:val="00501049"/>
    <w:rsid w:val="00501C9D"/>
    <w:rsid w:val="0050222D"/>
    <w:rsid w:val="00503ACC"/>
    <w:rsid w:val="005044EC"/>
    <w:rsid w:val="005044F2"/>
    <w:rsid w:val="00507BA8"/>
    <w:rsid w:val="00507D65"/>
    <w:rsid w:val="0051125E"/>
    <w:rsid w:val="005112AE"/>
    <w:rsid w:val="00511870"/>
    <w:rsid w:val="00512073"/>
    <w:rsid w:val="005120B5"/>
    <w:rsid w:val="005135D7"/>
    <w:rsid w:val="00515B82"/>
    <w:rsid w:val="0052226F"/>
    <w:rsid w:val="00523768"/>
    <w:rsid w:val="00525206"/>
    <w:rsid w:val="005253B3"/>
    <w:rsid w:val="00530682"/>
    <w:rsid w:val="00530928"/>
    <w:rsid w:val="00530BBB"/>
    <w:rsid w:val="0053125E"/>
    <w:rsid w:val="00534BDB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28B"/>
    <w:rsid w:val="00563D88"/>
    <w:rsid w:val="00564A5B"/>
    <w:rsid w:val="005659DF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8618C"/>
    <w:rsid w:val="00587B73"/>
    <w:rsid w:val="00590853"/>
    <w:rsid w:val="00594B0F"/>
    <w:rsid w:val="00595EBA"/>
    <w:rsid w:val="005970A1"/>
    <w:rsid w:val="005A5327"/>
    <w:rsid w:val="005A5D38"/>
    <w:rsid w:val="005A63DB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24AE"/>
    <w:rsid w:val="005C30EA"/>
    <w:rsid w:val="005C4727"/>
    <w:rsid w:val="005C49BB"/>
    <w:rsid w:val="005C53F9"/>
    <w:rsid w:val="005C627B"/>
    <w:rsid w:val="005C71C4"/>
    <w:rsid w:val="005C7E78"/>
    <w:rsid w:val="005D2FAD"/>
    <w:rsid w:val="005D5F1B"/>
    <w:rsid w:val="005E1E71"/>
    <w:rsid w:val="005E1F23"/>
    <w:rsid w:val="005E351E"/>
    <w:rsid w:val="005E5413"/>
    <w:rsid w:val="005F40C7"/>
    <w:rsid w:val="005F437D"/>
    <w:rsid w:val="005F43F6"/>
    <w:rsid w:val="005F5EEC"/>
    <w:rsid w:val="005F634B"/>
    <w:rsid w:val="005F6D21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274"/>
    <w:rsid w:val="0064336F"/>
    <w:rsid w:val="00643CE0"/>
    <w:rsid w:val="00644740"/>
    <w:rsid w:val="00646B73"/>
    <w:rsid w:val="00647D0A"/>
    <w:rsid w:val="006512E8"/>
    <w:rsid w:val="006551B3"/>
    <w:rsid w:val="00655693"/>
    <w:rsid w:val="00656A85"/>
    <w:rsid w:val="0066011D"/>
    <w:rsid w:val="0066101F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1CF6"/>
    <w:rsid w:val="006741FF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500"/>
    <w:rsid w:val="006A2BFA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D710F"/>
    <w:rsid w:val="006E146E"/>
    <w:rsid w:val="006E1D94"/>
    <w:rsid w:val="006E1EEF"/>
    <w:rsid w:val="006E211A"/>
    <w:rsid w:val="006E3ACF"/>
    <w:rsid w:val="006E5816"/>
    <w:rsid w:val="006E5CB9"/>
    <w:rsid w:val="006E74C2"/>
    <w:rsid w:val="006F0554"/>
    <w:rsid w:val="006F139B"/>
    <w:rsid w:val="006F1AC0"/>
    <w:rsid w:val="006F1E70"/>
    <w:rsid w:val="006F20FB"/>
    <w:rsid w:val="006F4171"/>
    <w:rsid w:val="006F4223"/>
    <w:rsid w:val="006F6347"/>
    <w:rsid w:val="006F77B3"/>
    <w:rsid w:val="006F7D57"/>
    <w:rsid w:val="00700065"/>
    <w:rsid w:val="00702D9D"/>
    <w:rsid w:val="00703C41"/>
    <w:rsid w:val="00705D94"/>
    <w:rsid w:val="00706F00"/>
    <w:rsid w:val="00707900"/>
    <w:rsid w:val="00707C89"/>
    <w:rsid w:val="007105EB"/>
    <w:rsid w:val="007138D2"/>
    <w:rsid w:val="00713929"/>
    <w:rsid w:val="0071400F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01D"/>
    <w:rsid w:val="0077037F"/>
    <w:rsid w:val="00771768"/>
    <w:rsid w:val="00771795"/>
    <w:rsid w:val="00771FDB"/>
    <w:rsid w:val="007732D7"/>
    <w:rsid w:val="007742AD"/>
    <w:rsid w:val="00777D5A"/>
    <w:rsid w:val="00782962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C14"/>
    <w:rsid w:val="007A017D"/>
    <w:rsid w:val="007A0689"/>
    <w:rsid w:val="007A07BF"/>
    <w:rsid w:val="007A0DB2"/>
    <w:rsid w:val="007A1419"/>
    <w:rsid w:val="007A23BC"/>
    <w:rsid w:val="007A2739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C50F3"/>
    <w:rsid w:val="007D035E"/>
    <w:rsid w:val="007D18A0"/>
    <w:rsid w:val="007D32B0"/>
    <w:rsid w:val="007D3F79"/>
    <w:rsid w:val="007D406C"/>
    <w:rsid w:val="007D4D6E"/>
    <w:rsid w:val="007D5931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5501"/>
    <w:rsid w:val="00805662"/>
    <w:rsid w:val="00810247"/>
    <w:rsid w:val="00810B78"/>
    <w:rsid w:val="00811F8F"/>
    <w:rsid w:val="008130FB"/>
    <w:rsid w:val="00814E62"/>
    <w:rsid w:val="00816386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090"/>
    <w:rsid w:val="008704BF"/>
    <w:rsid w:val="0087550E"/>
    <w:rsid w:val="00875CB5"/>
    <w:rsid w:val="0087680D"/>
    <w:rsid w:val="00876906"/>
    <w:rsid w:val="00876BA1"/>
    <w:rsid w:val="008773AA"/>
    <w:rsid w:val="0087797F"/>
    <w:rsid w:val="00880DB5"/>
    <w:rsid w:val="00883078"/>
    <w:rsid w:val="008838AC"/>
    <w:rsid w:val="008850E0"/>
    <w:rsid w:val="00890079"/>
    <w:rsid w:val="0089016B"/>
    <w:rsid w:val="00890FA4"/>
    <w:rsid w:val="0089108D"/>
    <w:rsid w:val="00894755"/>
    <w:rsid w:val="008967CC"/>
    <w:rsid w:val="008971B7"/>
    <w:rsid w:val="008A21BB"/>
    <w:rsid w:val="008A3D63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3684"/>
    <w:rsid w:val="008D4017"/>
    <w:rsid w:val="008D5E96"/>
    <w:rsid w:val="008E112B"/>
    <w:rsid w:val="008E28E6"/>
    <w:rsid w:val="008E370B"/>
    <w:rsid w:val="008E77B9"/>
    <w:rsid w:val="008F3481"/>
    <w:rsid w:val="008F5105"/>
    <w:rsid w:val="008F7DAE"/>
    <w:rsid w:val="00902870"/>
    <w:rsid w:val="009049A6"/>
    <w:rsid w:val="00904CA9"/>
    <w:rsid w:val="00905079"/>
    <w:rsid w:val="009060AE"/>
    <w:rsid w:val="0090768E"/>
    <w:rsid w:val="0091014C"/>
    <w:rsid w:val="00911590"/>
    <w:rsid w:val="00912A9D"/>
    <w:rsid w:val="00912E6B"/>
    <w:rsid w:val="00914045"/>
    <w:rsid w:val="00914FEC"/>
    <w:rsid w:val="00920A77"/>
    <w:rsid w:val="0092325D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365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4555"/>
    <w:rsid w:val="009A616B"/>
    <w:rsid w:val="009A7A72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D6551"/>
    <w:rsid w:val="009E1A95"/>
    <w:rsid w:val="009E20A6"/>
    <w:rsid w:val="009E22EE"/>
    <w:rsid w:val="009E3D87"/>
    <w:rsid w:val="009E6BD8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3A54"/>
    <w:rsid w:val="00A04CC2"/>
    <w:rsid w:val="00A1203E"/>
    <w:rsid w:val="00A127D1"/>
    <w:rsid w:val="00A12960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6AFC"/>
    <w:rsid w:val="00A37394"/>
    <w:rsid w:val="00A40077"/>
    <w:rsid w:val="00A41FC4"/>
    <w:rsid w:val="00A44388"/>
    <w:rsid w:val="00A456F6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67E29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82CD2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D7FB7"/>
    <w:rsid w:val="00AE3517"/>
    <w:rsid w:val="00AE4A60"/>
    <w:rsid w:val="00AE4EFA"/>
    <w:rsid w:val="00AE50AF"/>
    <w:rsid w:val="00AE57AA"/>
    <w:rsid w:val="00AE6D40"/>
    <w:rsid w:val="00AF1724"/>
    <w:rsid w:val="00AF2A18"/>
    <w:rsid w:val="00AF2CD3"/>
    <w:rsid w:val="00AF3259"/>
    <w:rsid w:val="00AF35D8"/>
    <w:rsid w:val="00AF3C90"/>
    <w:rsid w:val="00AF420A"/>
    <w:rsid w:val="00AF4DCD"/>
    <w:rsid w:val="00AF60A3"/>
    <w:rsid w:val="00AF6E7A"/>
    <w:rsid w:val="00B013AA"/>
    <w:rsid w:val="00B02E43"/>
    <w:rsid w:val="00B035D7"/>
    <w:rsid w:val="00B05D9E"/>
    <w:rsid w:val="00B07B20"/>
    <w:rsid w:val="00B1087A"/>
    <w:rsid w:val="00B154C7"/>
    <w:rsid w:val="00B157BF"/>
    <w:rsid w:val="00B211E6"/>
    <w:rsid w:val="00B213B9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3F42"/>
    <w:rsid w:val="00B3426E"/>
    <w:rsid w:val="00B34C34"/>
    <w:rsid w:val="00B35757"/>
    <w:rsid w:val="00B40981"/>
    <w:rsid w:val="00B4333F"/>
    <w:rsid w:val="00B43DA4"/>
    <w:rsid w:val="00B4471A"/>
    <w:rsid w:val="00B45615"/>
    <w:rsid w:val="00B4686A"/>
    <w:rsid w:val="00B50343"/>
    <w:rsid w:val="00B5061F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116C"/>
    <w:rsid w:val="00B65522"/>
    <w:rsid w:val="00B65A04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688D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C718D"/>
    <w:rsid w:val="00BD2AA4"/>
    <w:rsid w:val="00BD38F5"/>
    <w:rsid w:val="00BD5090"/>
    <w:rsid w:val="00BE3C1D"/>
    <w:rsid w:val="00BE46B5"/>
    <w:rsid w:val="00BE4EED"/>
    <w:rsid w:val="00BE5145"/>
    <w:rsid w:val="00BE6FB2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53B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07A20"/>
    <w:rsid w:val="00C10237"/>
    <w:rsid w:val="00C107E0"/>
    <w:rsid w:val="00C11F3C"/>
    <w:rsid w:val="00C1337B"/>
    <w:rsid w:val="00C14142"/>
    <w:rsid w:val="00C15198"/>
    <w:rsid w:val="00C152A6"/>
    <w:rsid w:val="00C1570A"/>
    <w:rsid w:val="00C174DE"/>
    <w:rsid w:val="00C2199F"/>
    <w:rsid w:val="00C23B30"/>
    <w:rsid w:val="00C30121"/>
    <w:rsid w:val="00C3131B"/>
    <w:rsid w:val="00C3739A"/>
    <w:rsid w:val="00C4016E"/>
    <w:rsid w:val="00C41436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264C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3B4E"/>
    <w:rsid w:val="00C84034"/>
    <w:rsid w:val="00C85B66"/>
    <w:rsid w:val="00C8699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4A1"/>
    <w:rsid w:val="00CA0517"/>
    <w:rsid w:val="00CA4033"/>
    <w:rsid w:val="00CA58FA"/>
    <w:rsid w:val="00CA795B"/>
    <w:rsid w:val="00CA7F24"/>
    <w:rsid w:val="00CB3CDB"/>
    <w:rsid w:val="00CB4458"/>
    <w:rsid w:val="00CB758F"/>
    <w:rsid w:val="00CC1E49"/>
    <w:rsid w:val="00CC2754"/>
    <w:rsid w:val="00CC52C7"/>
    <w:rsid w:val="00CC5347"/>
    <w:rsid w:val="00CC5E5A"/>
    <w:rsid w:val="00CC6306"/>
    <w:rsid w:val="00CC6EC8"/>
    <w:rsid w:val="00CC76AB"/>
    <w:rsid w:val="00CD0997"/>
    <w:rsid w:val="00CD3FBD"/>
    <w:rsid w:val="00CD7402"/>
    <w:rsid w:val="00CD77D3"/>
    <w:rsid w:val="00CE2DD8"/>
    <w:rsid w:val="00CE3CC7"/>
    <w:rsid w:val="00CE45FE"/>
    <w:rsid w:val="00CE75DB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011F"/>
    <w:rsid w:val="00D2434B"/>
    <w:rsid w:val="00D26E84"/>
    <w:rsid w:val="00D307E5"/>
    <w:rsid w:val="00D3182F"/>
    <w:rsid w:val="00D31978"/>
    <w:rsid w:val="00D34BA6"/>
    <w:rsid w:val="00D3588C"/>
    <w:rsid w:val="00D35AE6"/>
    <w:rsid w:val="00D3798E"/>
    <w:rsid w:val="00D3799B"/>
    <w:rsid w:val="00D410CF"/>
    <w:rsid w:val="00D415B1"/>
    <w:rsid w:val="00D41908"/>
    <w:rsid w:val="00D4289D"/>
    <w:rsid w:val="00D44629"/>
    <w:rsid w:val="00D50044"/>
    <w:rsid w:val="00D507FA"/>
    <w:rsid w:val="00D5165D"/>
    <w:rsid w:val="00D52FDC"/>
    <w:rsid w:val="00D532D7"/>
    <w:rsid w:val="00D55A32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495F"/>
    <w:rsid w:val="00D853FB"/>
    <w:rsid w:val="00D85949"/>
    <w:rsid w:val="00D85C4C"/>
    <w:rsid w:val="00D865C2"/>
    <w:rsid w:val="00D90E0A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492C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079"/>
    <w:rsid w:val="00DB7481"/>
    <w:rsid w:val="00DC0977"/>
    <w:rsid w:val="00DC120A"/>
    <w:rsid w:val="00DC18D4"/>
    <w:rsid w:val="00DC23B0"/>
    <w:rsid w:val="00DC6DD2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1CB3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07C34"/>
    <w:rsid w:val="00E11067"/>
    <w:rsid w:val="00E14798"/>
    <w:rsid w:val="00E15D3B"/>
    <w:rsid w:val="00E1635E"/>
    <w:rsid w:val="00E16A85"/>
    <w:rsid w:val="00E17078"/>
    <w:rsid w:val="00E171FD"/>
    <w:rsid w:val="00E212BD"/>
    <w:rsid w:val="00E26C49"/>
    <w:rsid w:val="00E26D74"/>
    <w:rsid w:val="00E31805"/>
    <w:rsid w:val="00E31FC5"/>
    <w:rsid w:val="00E33B4F"/>
    <w:rsid w:val="00E33D21"/>
    <w:rsid w:val="00E34D0B"/>
    <w:rsid w:val="00E43E11"/>
    <w:rsid w:val="00E44C97"/>
    <w:rsid w:val="00E45B41"/>
    <w:rsid w:val="00E45B97"/>
    <w:rsid w:val="00E46034"/>
    <w:rsid w:val="00E46759"/>
    <w:rsid w:val="00E47949"/>
    <w:rsid w:val="00E52990"/>
    <w:rsid w:val="00E53459"/>
    <w:rsid w:val="00E56849"/>
    <w:rsid w:val="00E56904"/>
    <w:rsid w:val="00E57873"/>
    <w:rsid w:val="00E614A7"/>
    <w:rsid w:val="00E62A84"/>
    <w:rsid w:val="00E63449"/>
    <w:rsid w:val="00E63B0D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BA7"/>
    <w:rsid w:val="00E75F6D"/>
    <w:rsid w:val="00E75F9C"/>
    <w:rsid w:val="00E7773A"/>
    <w:rsid w:val="00E80CB4"/>
    <w:rsid w:val="00E826E2"/>
    <w:rsid w:val="00E82768"/>
    <w:rsid w:val="00E83195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97FAD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4785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34DF"/>
    <w:rsid w:val="00EE478F"/>
    <w:rsid w:val="00EE6A7B"/>
    <w:rsid w:val="00EE76CA"/>
    <w:rsid w:val="00EF334E"/>
    <w:rsid w:val="00EF3387"/>
    <w:rsid w:val="00EF343A"/>
    <w:rsid w:val="00EF482E"/>
    <w:rsid w:val="00EF4895"/>
    <w:rsid w:val="00EF5B79"/>
    <w:rsid w:val="00EF5C40"/>
    <w:rsid w:val="00F04714"/>
    <w:rsid w:val="00F0595B"/>
    <w:rsid w:val="00F05BE1"/>
    <w:rsid w:val="00F07B97"/>
    <w:rsid w:val="00F128A4"/>
    <w:rsid w:val="00F12B20"/>
    <w:rsid w:val="00F12D0F"/>
    <w:rsid w:val="00F144A8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33BC3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0062"/>
    <w:rsid w:val="00F629A6"/>
    <w:rsid w:val="00F6459B"/>
    <w:rsid w:val="00F70B7E"/>
    <w:rsid w:val="00F70E2D"/>
    <w:rsid w:val="00F7228D"/>
    <w:rsid w:val="00F730B4"/>
    <w:rsid w:val="00F74404"/>
    <w:rsid w:val="00F75244"/>
    <w:rsid w:val="00F758D6"/>
    <w:rsid w:val="00F75996"/>
    <w:rsid w:val="00F75F75"/>
    <w:rsid w:val="00F76C1E"/>
    <w:rsid w:val="00F771F7"/>
    <w:rsid w:val="00F77BFE"/>
    <w:rsid w:val="00F803CF"/>
    <w:rsid w:val="00F806F2"/>
    <w:rsid w:val="00F81A2A"/>
    <w:rsid w:val="00F82897"/>
    <w:rsid w:val="00F859F9"/>
    <w:rsid w:val="00F8600E"/>
    <w:rsid w:val="00F8660C"/>
    <w:rsid w:val="00F87042"/>
    <w:rsid w:val="00F87D67"/>
    <w:rsid w:val="00F90313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1C9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170F"/>
    <w:rsid w:val="00FF2FE9"/>
    <w:rsid w:val="00FF3075"/>
    <w:rsid w:val="00FF3AD0"/>
    <w:rsid w:val="00FF3EE1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image" Target="media/image11.emf"/><Relationship Id="rId26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mailto:gdbymi@praca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Excel_Worksheet7.xlsx"/><Relationship Id="rId28" Type="http://schemas.openxmlformats.org/officeDocument/2006/relationships/hyperlink" Target="mailto:gdby@praca.gov.pl" TargetMode="External"/><Relationship Id="rId10" Type="http://schemas.openxmlformats.org/officeDocument/2006/relationships/image" Target="media/image8.w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emf"/><Relationship Id="rId22" Type="http://schemas.openxmlformats.org/officeDocument/2006/relationships/image" Target="media/image12.emf"/><Relationship Id="rId27" Type="http://schemas.openxmlformats.org/officeDocument/2006/relationships/hyperlink" Target="http://www.bytow.pup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Arkusz1!$A$37:$A$60</c:f>
              <c:strCache>
                <c:ptCount val="1"/>
                <c:pt idx="0">
                  <c:v>XII    2010 XII 2011 XII 2012 XII 2013      I     2014 II III IV V VI VII VIII IX X XI  XII  I       2015 II III IV V VI VII VIII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6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7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8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4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Arkusz1!$A$37:$A$60</c:f>
              <c:strCache>
                <c:ptCount val="24"/>
                <c:pt idx="0">
                  <c:v>XII    2010</c:v>
                </c:pt>
                <c:pt idx="1">
                  <c:v>XII 2011</c:v>
                </c:pt>
                <c:pt idx="2">
                  <c:v>XII 2012</c:v>
                </c:pt>
                <c:pt idx="3">
                  <c:v>XII 2013     </c:v>
                </c:pt>
                <c:pt idx="4">
                  <c:v>I     2014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  <c:pt idx="13">
                  <c:v>X</c:v>
                </c:pt>
                <c:pt idx="14">
                  <c:v>XI</c:v>
                </c:pt>
                <c:pt idx="15">
                  <c:v> XII </c:v>
                </c:pt>
                <c:pt idx="16">
                  <c:v>I       2015</c:v>
                </c:pt>
                <c:pt idx="17">
                  <c:v>II</c:v>
                </c:pt>
                <c:pt idx="18">
                  <c:v>III</c:v>
                </c:pt>
                <c:pt idx="19">
                  <c:v>IV</c:v>
                </c:pt>
                <c:pt idx="20">
                  <c:v>V</c:v>
                </c:pt>
                <c:pt idx="21">
                  <c:v>VI</c:v>
                </c:pt>
                <c:pt idx="22">
                  <c:v>VII</c:v>
                </c:pt>
                <c:pt idx="23">
                  <c:v>VIII</c:v>
                </c:pt>
              </c:strCache>
            </c:strRef>
          </c:cat>
          <c:val>
            <c:numRef>
              <c:f>Arkusz1!$B$37:$B$60</c:f>
              <c:numCache>
                <c:formatCode>#,##0</c:formatCode>
                <c:ptCount val="24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7206</c:v>
                </c:pt>
                <c:pt idx="4">
                  <c:v>7577</c:v>
                </c:pt>
                <c:pt idx="5">
                  <c:v>7506</c:v>
                </c:pt>
                <c:pt idx="6">
                  <c:v>7287</c:v>
                </c:pt>
                <c:pt idx="7">
                  <c:v>6830</c:v>
                </c:pt>
                <c:pt idx="8">
                  <c:v>6579</c:v>
                </c:pt>
                <c:pt idx="9">
                  <c:v>6328</c:v>
                </c:pt>
                <c:pt idx="10">
                  <c:v>6345</c:v>
                </c:pt>
                <c:pt idx="11">
                  <c:v>6307</c:v>
                </c:pt>
                <c:pt idx="12">
                  <c:v>6189</c:v>
                </c:pt>
                <c:pt idx="13">
                  <c:v>5991</c:v>
                </c:pt>
                <c:pt idx="14">
                  <c:v>6050</c:v>
                </c:pt>
                <c:pt idx="15">
                  <c:v>6312</c:v>
                </c:pt>
                <c:pt idx="16">
                  <c:v>6378</c:v>
                </c:pt>
                <c:pt idx="17">
                  <c:v>6308</c:v>
                </c:pt>
                <c:pt idx="18">
                  <c:v>6078</c:v>
                </c:pt>
                <c:pt idx="19">
                  <c:v>5706</c:v>
                </c:pt>
                <c:pt idx="20">
                  <c:v>5492</c:v>
                </c:pt>
                <c:pt idx="21">
                  <c:v>5263</c:v>
                </c:pt>
                <c:pt idx="22">
                  <c:v>5250</c:v>
                </c:pt>
                <c:pt idx="23">
                  <c:v>5245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52734720"/>
        <c:axId val="152744704"/>
      </c:barChart>
      <c:catAx>
        <c:axId val="152734720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152744704"/>
        <c:crosses val="autoZero"/>
        <c:auto val="1"/>
        <c:lblAlgn val="ctr"/>
        <c:lblOffset val="100"/>
        <c:noMultiLvlLbl val="0"/>
      </c:catAx>
      <c:valAx>
        <c:axId val="152744704"/>
        <c:scaling>
          <c:orientation val="minMax"/>
          <c:max val="76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52734720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5018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1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-1.6356877323420065</c:v>
                </c:pt>
                <c:pt idx="1">
                  <c:v>0.51020408163265052</c:v>
                </c:pt>
                <c:pt idx="2">
                  <c:v>-0.32051282051281771</c:v>
                </c:pt>
                <c:pt idx="3">
                  <c:v>5.5762081784386632</c:v>
                </c:pt>
                <c:pt idx="4">
                  <c:v>6.7708333333333304</c:v>
                </c:pt>
                <c:pt idx="5">
                  <c:v>3.1088082901554515</c:v>
                </c:pt>
                <c:pt idx="6">
                  <c:v>-2.8925619834710683</c:v>
                </c:pt>
                <c:pt idx="7">
                  <c:v>-1.913875598086122</c:v>
                </c:pt>
                <c:pt idx="8">
                  <c:v>0.28735632183907012</c:v>
                </c:pt>
                <c:pt idx="9">
                  <c:v>-2.0408163265306172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153101440"/>
        <c:axId val="153102976"/>
      </c:barChart>
      <c:catAx>
        <c:axId val="153101440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153102976"/>
        <c:crosses val="autoZero"/>
        <c:auto val="1"/>
        <c:lblAlgn val="ctr"/>
        <c:lblOffset val="100"/>
        <c:tickMarkSkip val="1"/>
        <c:noMultiLvlLbl val="0"/>
      </c:catAx>
      <c:valAx>
        <c:axId val="153102976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5310144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 stycznia 2014  - sierpnia 2015 r.
</a:t>
            </a:r>
          </a:p>
        </c:rich>
      </c:tx>
      <c:layout>
        <c:manualLayout>
          <c:xMode val="edge"/>
          <c:yMode val="edge"/>
          <c:x val="0.17011724335145295"/>
          <c:y val="3.854177422717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55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odpływ'!$A$87:$A$106</c:f>
              <c:strCache>
                <c:ptCount val="20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'napływ i odpływ'!$D$87:$D$106</c:f>
              <c:numCache>
                <c:formatCode>General</c:formatCode>
                <c:ptCount val="20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  <c:pt idx="15">
                  <c:v>523</c:v>
                </c:pt>
                <c:pt idx="16">
                  <c:v>426</c:v>
                </c:pt>
                <c:pt idx="17">
                  <c:v>443</c:v>
                </c:pt>
                <c:pt idx="18">
                  <c:v>372</c:v>
                </c:pt>
                <c:pt idx="19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95680"/>
        <c:axId val="152815104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odpływ'!$A$87:$A$106</c:f>
              <c:strCache>
                <c:ptCount val="20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'napływ i odpływ'!$B$87:$B$106</c:f>
              <c:numCache>
                <c:formatCode>General</c:formatCode>
                <c:ptCount val="20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  <c:pt idx="15">
                  <c:v>499</c:v>
                </c:pt>
                <c:pt idx="16">
                  <c:v>515</c:v>
                </c:pt>
                <c:pt idx="17">
                  <c:v>534</c:v>
                </c:pt>
                <c:pt idx="18">
                  <c:v>625</c:v>
                </c:pt>
                <c:pt idx="19">
                  <c:v>488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odpływ'!$A$87:$A$106</c:f>
              <c:strCache>
                <c:ptCount val="20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'napływ i odpływ'!$C$87:$C$106</c:f>
              <c:numCache>
                <c:formatCode>General</c:formatCode>
                <c:ptCount val="20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  <c:pt idx="15">
                  <c:v>871</c:v>
                </c:pt>
                <c:pt idx="16">
                  <c:v>729</c:v>
                </c:pt>
                <c:pt idx="17">
                  <c:v>763</c:v>
                </c:pt>
                <c:pt idx="18">
                  <c:v>638</c:v>
                </c:pt>
                <c:pt idx="19">
                  <c:v>493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495680"/>
        <c:axId val="152815104"/>
      </c:lineChart>
      <c:catAx>
        <c:axId val="1414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52815104"/>
        <c:crosses val="autoZero"/>
        <c:auto val="1"/>
        <c:lblAlgn val="ctr"/>
        <c:lblOffset val="100"/>
        <c:tickMarkSkip val="1"/>
        <c:noMultiLvlLbl val="0"/>
      </c:catAx>
      <c:valAx>
        <c:axId val="152815104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4149568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5050456530771492"/>
          <c:y val="2.84134472055136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1849923714992206"/>
          <c:w val="0.93178163540371128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23E-2"/>
                  <c:y val="4.3802676113148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88732151724465E-2"/>
                  <c:y val="-5.4563597145012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2894E-2"/>
                  <c:y val="-4.776002665591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20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1715055888284225E-2"/>
                  <c:y val="-6.5413605036564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6022659329745944E-2"/>
                  <c:y val="-4.6309734668467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0920965960336037E-2"/>
                  <c:y val="5.3446854777896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2165100983998621E-2"/>
                  <c:y val="-4.8991459586482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107246729293981E-3"/>
                  <c:y val="3.5638952703295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Arkusz2!$A$62:$A$81</c:f>
              <c:strCache>
                <c:ptCount val="20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Arkusz2!$B$62:$B$81</c:f>
              <c:numCache>
                <c:formatCode>General</c:formatCode>
                <c:ptCount val="20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  <c:pt idx="15">
                  <c:v>213</c:v>
                </c:pt>
                <c:pt idx="16">
                  <c:v>228</c:v>
                </c:pt>
                <c:pt idx="17">
                  <c:v>181</c:v>
                </c:pt>
                <c:pt idx="18">
                  <c:v>202</c:v>
                </c:pt>
                <c:pt idx="19">
                  <c:v>155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351680"/>
        <c:axId val="174985600"/>
      </c:lineChart>
      <c:catAx>
        <c:axId val="15335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74985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985600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153351680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207</c:v>
                </c:pt>
                <c:pt idx="1">
                  <c:v>1</c:v>
                </c:pt>
                <c:pt idx="2">
                  <c:v>35</c:v>
                </c:pt>
                <c:pt idx="3">
                  <c:v>164</c:v>
                </c:pt>
                <c:pt idx="4">
                  <c:v>178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156</c:v>
                </c:pt>
                <c:pt idx="1">
                  <c:v>77</c:v>
                </c:pt>
                <c:pt idx="2">
                  <c:v>14</c:v>
                </c:pt>
                <c:pt idx="3">
                  <c:v>155</c:v>
                </c:pt>
                <c:pt idx="4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175150592"/>
        <c:axId val="175152128"/>
      </c:barChart>
      <c:catAx>
        <c:axId val="1751505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175152128"/>
        <c:crosses val="autoZero"/>
        <c:auto val="1"/>
        <c:lblAlgn val="ctr"/>
        <c:lblOffset val="100"/>
        <c:noMultiLvlLbl val="0"/>
      </c:catAx>
      <c:valAx>
        <c:axId val="175152128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175150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814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E792F-C322-4765-B18C-B73F934E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Barbara Koszela</cp:lastModifiedBy>
  <cp:revision>3</cp:revision>
  <cp:lastPrinted>2015-09-24T11:18:00Z</cp:lastPrinted>
  <dcterms:created xsi:type="dcterms:W3CDTF">2015-09-25T05:34:00Z</dcterms:created>
  <dcterms:modified xsi:type="dcterms:W3CDTF">2015-09-25T08:00:00Z</dcterms:modified>
</cp:coreProperties>
</file>