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93074" w14:textId="77777777" w:rsidR="008878DB" w:rsidRPr="008878DB" w:rsidRDefault="008878DB" w:rsidP="00414AAD">
      <w:pPr>
        <w:spacing w:after="0" w:line="276" w:lineRule="auto"/>
        <w:ind w:right="-257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2FA4A4CA" w14:textId="4A29CD77" w:rsidR="008878DB" w:rsidRPr="008878DB" w:rsidRDefault="008878DB" w:rsidP="00414AAD">
      <w:pPr>
        <w:spacing w:after="0" w:line="276" w:lineRule="auto"/>
        <w:ind w:right="-257"/>
        <w:jc w:val="right"/>
        <w:rPr>
          <w:rFonts w:ascii="Arial" w:eastAsia="Times New Roman" w:hAnsi="Arial" w:cs="Arial"/>
          <w:b/>
          <w:iCs/>
          <w:kern w:val="0"/>
          <w:sz w:val="24"/>
          <w:szCs w:val="24"/>
          <w:vertAlign w:val="superscript"/>
          <w:lang w:eastAsia="pl-PL"/>
          <w14:ligatures w14:val="none"/>
        </w:rPr>
      </w:pPr>
      <w:r w:rsidRPr="008878DB">
        <w:rPr>
          <w:rFonts w:ascii="Arial" w:eastAsia="Times New Roman" w:hAnsi="Arial" w:cs="Arial"/>
          <w:b/>
          <w:iCs/>
          <w:kern w:val="0"/>
          <w:sz w:val="24"/>
          <w:szCs w:val="24"/>
          <w:vertAlign w:val="superscript"/>
          <w:lang w:eastAsia="pl-PL"/>
          <w14:ligatures w14:val="none"/>
        </w:rPr>
        <w:t xml:space="preserve">Załącznik Nr 4 do wniosku </w:t>
      </w:r>
      <w:r w:rsidR="00414AAD">
        <w:rPr>
          <w:rFonts w:ascii="Arial" w:eastAsia="Times New Roman" w:hAnsi="Arial" w:cs="Arial"/>
          <w:b/>
          <w:iCs/>
          <w:kern w:val="0"/>
          <w:sz w:val="24"/>
          <w:szCs w:val="24"/>
          <w:vertAlign w:val="superscript"/>
          <w:lang w:eastAsia="pl-PL"/>
          <w14:ligatures w14:val="none"/>
        </w:rPr>
        <w:t>o dodatek aktywizacyjny</w:t>
      </w:r>
    </w:p>
    <w:p w14:paraId="5A529A45" w14:textId="77777777" w:rsidR="008878DB" w:rsidRPr="008878DB" w:rsidRDefault="008878DB" w:rsidP="00414AAD">
      <w:pPr>
        <w:suppressAutoHyphens/>
        <w:autoSpaceDE w:val="0"/>
        <w:spacing w:after="0" w:line="240" w:lineRule="auto"/>
        <w:ind w:left="4248" w:right="-709" w:firstLine="708"/>
        <w:jc w:val="right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Załącznik do rozporządzenia Rady Ministrów</w:t>
      </w:r>
    </w:p>
    <w:p w14:paraId="2DF52E72" w14:textId="7AEBFC3E" w:rsidR="008878DB" w:rsidRPr="008878DB" w:rsidRDefault="00414AAD" w:rsidP="00414AAD">
      <w:pPr>
        <w:suppressAutoHyphens/>
        <w:autoSpaceDE w:val="0"/>
        <w:spacing w:after="0" w:line="240" w:lineRule="auto"/>
        <w:ind w:left="4248" w:right="-709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  </w:t>
      </w:r>
      <w:r w:rsidR="008878DB"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   </w:t>
      </w:r>
      <w:r w:rsidR="008878DB"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z dnia 11 czerwca 2010r. . (Dz. U. z 2010r. nr 121 poz. 810)</w:t>
      </w:r>
      <w:r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</w:t>
      </w:r>
      <w:r w:rsidR="008878DB" w:rsidRPr="008878DB">
        <w:rPr>
          <w:rFonts w:ascii="Arial" w:eastAsia="Calibri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="008878DB"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</w:p>
    <w:p w14:paraId="0C737E44" w14:textId="77777777" w:rsidR="00110595" w:rsidRDefault="00110595" w:rsidP="008878D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32039C0A" w14:textId="2FB34BE6" w:rsidR="008878DB" w:rsidRPr="008878DB" w:rsidRDefault="008878DB" w:rsidP="008878D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INFORMACJI PRZEDSTAWIANYCH PRZEZ WNIOSKODAWCĘ</w:t>
      </w:r>
    </w:p>
    <w:p w14:paraId="605C695B" w14:textId="77777777" w:rsidR="008878DB" w:rsidRPr="008878DB" w:rsidRDefault="008878DB" w:rsidP="00110595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442B4EE" w14:textId="5426D07B" w:rsidR="008878DB" w:rsidRPr="008878DB" w:rsidRDefault="008878DB" w:rsidP="00414AAD">
      <w:pPr>
        <w:shd w:val="clear" w:color="auto" w:fill="FFFFFF"/>
        <w:tabs>
          <w:tab w:val="left" w:leader="dot" w:pos="10260"/>
        </w:tabs>
        <w:spacing w:after="0" w:line="360" w:lineRule="auto"/>
        <w:ind w:left="-851" w:right="-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1) Imię i nazwisko albo firma Wnioskodawcy ……………………………………………………………………………………………………..……………</w:t>
      </w:r>
      <w:r w:rsidR="00414A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2) Miejsca zamieszkania i adres, albo siedziba i adres Wnioskodawcy ……………………………………………………………………………………………………………………</w:t>
      </w:r>
    </w:p>
    <w:p w14:paraId="1E23E561" w14:textId="77777777" w:rsidR="008878DB" w:rsidRPr="008878DB" w:rsidRDefault="008878DB" w:rsidP="00803CA0">
      <w:pPr>
        <w:shd w:val="clear" w:color="auto" w:fill="FFFFFF"/>
        <w:spacing w:after="0" w:line="360" w:lineRule="auto"/>
        <w:ind w:hanging="851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3) Rodzaj prowadzonej działalności, w związku z którą ubiega się o pomoc</w:t>
      </w:r>
      <w:r w:rsidRPr="008878DB">
        <w:rPr>
          <w:rFonts w:ascii="Arial" w:eastAsia="Times New Roman" w:hAnsi="Arial" w:cs="Arial"/>
          <w:b/>
          <w:kern w:val="0"/>
          <w:sz w:val="24"/>
          <w:szCs w:val="24"/>
          <w:vertAlign w:val="superscript"/>
          <w:lang w:eastAsia="pl-PL"/>
          <w14:ligatures w14:val="none"/>
        </w:rPr>
        <w:sym w:font="Symbol" w:char="F02A"/>
      </w:r>
      <w:r w:rsidRPr="008878DB">
        <w:rPr>
          <w:rFonts w:ascii="Arial" w:eastAsia="Times New Roman" w:hAnsi="Arial" w:cs="Arial"/>
          <w:b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622388B0" w14:textId="77777777" w:rsidR="008878DB" w:rsidRPr="008878DB" w:rsidRDefault="008878DB" w:rsidP="008878DB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działalność w rolnictwie</w:t>
      </w:r>
    </w:p>
    <w:p w14:paraId="083FA899" w14:textId="77777777" w:rsidR="008878DB" w:rsidRPr="008878DB" w:rsidRDefault="008878DB" w:rsidP="008878DB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działalność w rybołówstwie</w:t>
      </w:r>
    </w:p>
    <w:p w14:paraId="0D33B533" w14:textId="01BF466D" w:rsidR="008878DB" w:rsidRPr="008878DB" w:rsidRDefault="008878DB" w:rsidP="00803CA0">
      <w:pPr>
        <w:shd w:val="clear" w:color="auto" w:fill="FFFFFF"/>
        <w:tabs>
          <w:tab w:val="left" w:leader="dot" w:pos="10260"/>
        </w:tabs>
        <w:spacing w:after="0" w:line="360" w:lineRule="auto"/>
        <w:ind w:right="-567" w:hanging="851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4) Informacja o otrzymanej pomocy publicznej w odniesieniu do tych samych kosztów kwalifikujących się do objęcia pomocą, na pokrycie których ma być udzielona pomoc </w:t>
      </w:r>
      <w:r w:rsidR="00803CA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de </w:t>
      </w:r>
      <w:proofErr w:type="spellStart"/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minimis</w:t>
      </w:r>
      <w:proofErr w:type="spellEnd"/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 rolnictwie lub rybołówstwie</w:t>
      </w:r>
    </w:p>
    <w:tbl>
      <w:tblPr>
        <w:tblpPr w:leftFromText="141" w:rightFromText="141" w:vertAnchor="text" w:horzAnchor="margin" w:tblpY="-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"/>
        <w:gridCol w:w="1587"/>
        <w:gridCol w:w="1559"/>
        <w:gridCol w:w="1520"/>
        <w:gridCol w:w="1520"/>
        <w:gridCol w:w="2418"/>
      </w:tblGrid>
      <w:tr w:rsidR="00803CA0" w:rsidRPr="008878DB" w14:paraId="02F6C4F2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B2C01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587" w:type="dxa"/>
            <w:vAlign w:val="center"/>
          </w:tcPr>
          <w:p w14:paraId="6A741441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Dzień udzielenia pomocy</w:t>
            </w: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1)</w:t>
            </w:r>
          </w:p>
        </w:tc>
        <w:tc>
          <w:tcPr>
            <w:tcW w:w="1559" w:type="dxa"/>
            <w:vAlign w:val="center"/>
          </w:tcPr>
          <w:p w14:paraId="0239DF0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Podstawa prawna</w:t>
            </w: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2)</w:t>
            </w:r>
          </w:p>
        </w:tc>
        <w:tc>
          <w:tcPr>
            <w:tcW w:w="1520" w:type="dxa"/>
            <w:vAlign w:val="center"/>
          </w:tcPr>
          <w:p w14:paraId="012EBC9C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Wartość pomocy</w:t>
            </w: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3)</w:t>
            </w:r>
          </w:p>
        </w:tc>
        <w:tc>
          <w:tcPr>
            <w:tcW w:w="1520" w:type="dxa"/>
            <w:vAlign w:val="center"/>
          </w:tcPr>
          <w:p w14:paraId="790659B4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Forma pomocy</w:t>
            </w: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4)</w:t>
            </w:r>
          </w:p>
        </w:tc>
        <w:tc>
          <w:tcPr>
            <w:tcW w:w="2418" w:type="dxa"/>
            <w:vAlign w:val="center"/>
          </w:tcPr>
          <w:p w14:paraId="03AC459A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Przeznaczenie pomocy</w:t>
            </w: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5)</w:t>
            </w:r>
          </w:p>
        </w:tc>
      </w:tr>
      <w:tr w:rsidR="00803CA0" w:rsidRPr="008878DB" w14:paraId="013C38BF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E1A88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587" w:type="dxa"/>
          </w:tcPr>
          <w:p w14:paraId="7C7CAA19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59677F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08862F4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1ED1899F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8" w:type="dxa"/>
          </w:tcPr>
          <w:p w14:paraId="67995AC5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3CA0" w:rsidRPr="008878DB" w14:paraId="4523E264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59B08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587" w:type="dxa"/>
          </w:tcPr>
          <w:p w14:paraId="51D72821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462B589F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07F3B56A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2B835B55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8" w:type="dxa"/>
          </w:tcPr>
          <w:p w14:paraId="69538BB7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3CA0" w:rsidRPr="008878DB" w14:paraId="1E85C14D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0FA49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587" w:type="dxa"/>
          </w:tcPr>
          <w:p w14:paraId="7C7E81D5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C47B4E1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05F2CFD1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4F1B419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8" w:type="dxa"/>
          </w:tcPr>
          <w:p w14:paraId="63B1292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3CA0" w:rsidRPr="008878DB" w14:paraId="5B2E4572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5568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587" w:type="dxa"/>
          </w:tcPr>
          <w:p w14:paraId="40E6462D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5D1EF5DA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07CA8D4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009BAC67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8" w:type="dxa"/>
          </w:tcPr>
          <w:p w14:paraId="6F318E55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3CA0" w:rsidRPr="008878DB" w14:paraId="304BE111" w14:textId="77777777" w:rsidTr="00803CA0">
        <w:tc>
          <w:tcPr>
            <w:tcW w:w="10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2B0174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878D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587" w:type="dxa"/>
          </w:tcPr>
          <w:p w14:paraId="21E38D38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31AD5B29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628F081D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243720AC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8" w:type="dxa"/>
          </w:tcPr>
          <w:p w14:paraId="71ED1BAE" w14:textId="77777777" w:rsidR="00803CA0" w:rsidRPr="008878DB" w:rsidRDefault="00803CA0" w:rsidP="00803CA0">
            <w:pPr>
              <w:tabs>
                <w:tab w:val="left" w:leader="dot" w:pos="1026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433C7B1" w14:textId="77777777" w:rsidR="008878DB" w:rsidRPr="008878DB" w:rsidRDefault="008878DB" w:rsidP="00803CA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18080CE" w14:textId="77777777" w:rsidR="008878DB" w:rsidRPr="008878DB" w:rsidRDefault="008878DB" w:rsidP="00803CA0">
      <w:pPr>
        <w:spacing w:after="0" w:line="240" w:lineRule="auto"/>
        <w:ind w:hanging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Objaśnienia:</w:t>
      </w:r>
    </w:p>
    <w:p w14:paraId="49DA3ED2" w14:textId="300CB631" w:rsidR="008878DB" w:rsidRPr="008878DB" w:rsidRDefault="008878DB" w:rsidP="00803CA0">
      <w:pPr>
        <w:spacing w:after="0" w:line="240" w:lineRule="auto"/>
        <w:ind w:right="-993" w:hanging="851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03CA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Dzień udzielenia pomocy – podać dzień udzielenia pomocy wynikający z decyzji lub umowy.</w:t>
      </w:r>
    </w:p>
    <w:p w14:paraId="54A8CBEA" w14:textId="72B63C28" w:rsidR="008878DB" w:rsidRPr="008878DB" w:rsidRDefault="008878DB" w:rsidP="00803CA0">
      <w:pPr>
        <w:spacing w:after="0" w:line="240" w:lineRule="auto"/>
        <w:ind w:right="-567" w:hanging="851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03CA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Podstawa prawna – podać tytuł aktu prawnego stanowiącego podstawę do udzielenia pomocy.</w:t>
      </w:r>
    </w:p>
    <w:p w14:paraId="6AA3B0BD" w14:textId="7F40C875" w:rsidR="008878DB" w:rsidRPr="008878DB" w:rsidRDefault="008878DB" w:rsidP="00803CA0">
      <w:pPr>
        <w:spacing w:after="0" w:line="240" w:lineRule="auto"/>
        <w:ind w:left="-567" w:hanging="284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3)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Wartość otrzymanej pomocy – podać wartość pomocy jako ekwiwalent dotacji brutto określony w decyzji lub umowie.</w:t>
      </w:r>
    </w:p>
    <w:p w14:paraId="24C02F9C" w14:textId="703D2A89" w:rsidR="008878DB" w:rsidRPr="008878DB" w:rsidRDefault="008878DB" w:rsidP="00803CA0">
      <w:pPr>
        <w:spacing w:after="0" w:line="240" w:lineRule="auto"/>
        <w:ind w:left="-567" w:right="-567" w:hanging="284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4)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Forma pomocy – wpisać formę otrzymanej pomocy, tj. dotacja, dopłaty do oprocentowania kredytów, zwolnienie lub umorzenie z podatku lub opłat, refundacje w całości lub w części, </w:t>
      </w:r>
      <w:r w:rsidR="00803CA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lub inne.</w:t>
      </w:r>
    </w:p>
    <w:p w14:paraId="7BEF2B31" w14:textId="28FEE3BF" w:rsidR="008878DB" w:rsidRPr="008878DB" w:rsidRDefault="008878DB" w:rsidP="00803CA0">
      <w:pPr>
        <w:spacing w:after="0" w:line="240" w:lineRule="auto"/>
        <w:ind w:left="-567" w:right="-567" w:hanging="284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5)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803CA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Przeznaczenie otrzymanej pomocy – wskazać, czy koszty, które zostały objęte pomocą, dotyczą inwestycji w gospodarstwie rolnym lub rybołówstwie, czy działalności bieżącej.</w:t>
      </w:r>
    </w:p>
    <w:p w14:paraId="2158E77F" w14:textId="77777777" w:rsidR="008878DB" w:rsidRPr="008878DB" w:rsidRDefault="008878DB" w:rsidP="008878DB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B5ADCE" w14:textId="77777777" w:rsidR="008878DB" w:rsidRPr="008878DB" w:rsidRDefault="008878DB" w:rsidP="008878DB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6D99A4A" w14:textId="77777777" w:rsidR="008878DB" w:rsidRPr="008878DB" w:rsidRDefault="008878DB" w:rsidP="008878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Dane osoby upoważnionej do podpisania informacji:</w:t>
      </w:r>
    </w:p>
    <w:p w14:paraId="7500FCA5" w14:textId="77777777" w:rsidR="008878DB" w:rsidRPr="008878DB" w:rsidRDefault="008878DB" w:rsidP="008878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1E93822" w14:textId="77777777" w:rsidR="008878DB" w:rsidRPr="008878DB" w:rsidRDefault="008878DB" w:rsidP="008878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1B434C" w14:textId="63E1AC2F" w:rsidR="008878DB" w:rsidRPr="008878DB" w:rsidRDefault="00803CA0" w:rsidP="00110595">
      <w:pPr>
        <w:spacing w:after="0" w:line="240" w:lineRule="auto"/>
        <w:ind w:right="-709" w:hanging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</w:t>
      </w:r>
      <w:r w:rsidR="008878DB"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</w:t>
      </w:r>
      <w:r w:rsidR="0011059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878DB" w:rsidRPr="008878D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……………………………………….…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</w:t>
      </w:r>
    </w:p>
    <w:p w14:paraId="4FF1975F" w14:textId="1928BEA8" w:rsidR="008878DB" w:rsidRPr="008878DB" w:rsidRDefault="008878DB" w:rsidP="008878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                (imię i nazwisko )</w:t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="00110595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</w:t>
      </w:r>
      <w:r w:rsidRPr="008878DB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(data i podpis)</w:t>
      </w:r>
    </w:p>
    <w:p w14:paraId="0248EC69" w14:textId="77777777" w:rsidR="008878DB" w:rsidRPr="008878DB" w:rsidRDefault="008878DB" w:rsidP="008878DB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42A223E7" w14:textId="77777777" w:rsidR="008878DB" w:rsidRPr="008878DB" w:rsidRDefault="008878DB" w:rsidP="008878DB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</w:p>
    <w:p w14:paraId="4B8ACD46" w14:textId="4B26EF33" w:rsidR="00AB2BBF" w:rsidRPr="00110595" w:rsidRDefault="008878DB" w:rsidP="001105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</w:pPr>
      <w:r w:rsidRPr="008878DB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sym w:font="Symbol" w:char="F02A"/>
      </w:r>
      <w:r w:rsidRPr="008878DB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t xml:space="preserve"> niepotrzebne skreślić</w:t>
      </w:r>
    </w:p>
    <w:sectPr w:rsidR="00AB2BBF" w:rsidRPr="00110595" w:rsidSect="00414AAD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B151C"/>
    <w:multiLevelType w:val="hybridMultilevel"/>
    <w:tmpl w:val="77F6B0E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61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8DB"/>
    <w:rsid w:val="00110595"/>
    <w:rsid w:val="001F12F8"/>
    <w:rsid w:val="00414AAD"/>
    <w:rsid w:val="00496095"/>
    <w:rsid w:val="00803CA0"/>
    <w:rsid w:val="008878DB"/>
    <w:rsid w:val="00AB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F28D"/>
  <w15:chartTrackingRefBased/>
  <w15:docId w15:val="{18E143FD-261A-4786-98EA-78ECC2EB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7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78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7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78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78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78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78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78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7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7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7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78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78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78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78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78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78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7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7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7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7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78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78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78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2025-05-29T10:27:00Z</dcterms:created>
  <dcterms:modified xsi:type="dcterms:W3CDTF">2025-05-29T10:56:00Z</dcterms:modified>
</cp:coreProperties>
</file>