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4D356E03" w:rsidR="00C531E9" w:rsidRPr="00B717FE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 STANOWISKO</w:t>
      </w:r>
      <w:r w:rsid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F3D2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SPECJALISTY DS. </w:t>
      </w:r>
      <w:r w:rsidR="00361BA5" w:rsidRPr="00B717FE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 xml:space="preserve">WSPÓŁPRACY MIĘDZYNARODOWEJ  </w:t>
      </w:r>
    </w:p>
    <w:p w14:paraId="7AEC01EA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3BF62393" w:rsidR="00134056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65E">
        <w:rPr>
          <w:rFonts w:ascii="Times New Roman" w:hAnsi="Times New Roman" w:cs="Times New Roman"/>
          <w:b/>
          <w:bCs/>
          <w:sz w:val="24"/>
          <w:szCs w:val="24"/>
        </w:rPr>
        <w:t>Prokurator Krajowy zgodnie z art. 3b ust. 1-5 ustawy z dnia 18 grudnia 1998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65E">
        <w:rPr>
          <w:rFonts w:ascii="Times New Roman" w:hAnsi="Times New Roman" w:cs="Times New Roman"/>
          <w:b/>
          <w:bCs/>
          <w:sz w:val="24"/>
          <w:szCs w:val="24"/>
        </w:rPr>
        <w:t xml:space="preserve">o pracownikach sądów i prokuratury (Dz. U. z 2018 r., poz. 577) ogłasza konkurs na staż urzędniczy na </w:t>
      </w:r>
      <w:r w:rsidRPr="00B717FE">
        <w:rPr>
          <w:rFonts w:ascii="Times New Roman" w:hAnsi="Times New Roman" w:cs="Times New Roman"/>
          <w:b/>
          <w:bCs/>
          <w:sz w:val="24"/>
          <w:szCs w:val="24"/>
        </w:rPr>
        <w:t>stanowisko specjalisty ds.</w:t>
      </w:r>
      <w:r w:rsidR="005E4A0D" w:rsidRPr="00B7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BA5" w:rsidRPr="00B717FE">
        <w:rPr>
          <w:rFonts w:ascii="Times New Roman" w:hAnsi="Times New Roman" w:cs="Times New Roman"/>
          <w:b/>
          <w:bCs/>
          <w:sz w:val="24"/>
          <w:szCs w:val="24"/>
        </w:rPr>
        <w:t xml:space="preserve">współpracy międzynarodowej </w:t>
      </w:r>
      <w:r w:rsidRPr="003414C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Biurze </w:t>
      </w:r>
      <w:r w:rsidR="00834988">
        <w:rPr>
          <w:rFonts w:ascii="Times New Roman" w:hAnsi="Times New Roman" w:cs="Times New Roman"/>
          <w:b/>
          <w:bCs/>
          <w:sz w:val="24"/>
          <w:szCs w:val="24"/>
        </w:rPr>
        <w:t>Współpracy Międzynarodowej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0CB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F60CB7">
        <w:rPr>
          <w:rFonts w:ascii="Times New Roman" w:hAnsi="Times New Roman" w:cs="Times New Roman"/>
          <w:b/>
          <w:bCs/>
          <w:sz w:val="24"/>
          <w:szCs w:val="24"/>
        </w:rPr>
        <w:t>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Krajowej.</w:t>
      </w:r>
    </w:p>
    <w:p w14:paraId="1A6BDE33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7777777" w:rsidR="00C531E9" w:rsidRPr="00C531E9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31E9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C531E9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1E9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C531E9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1 </w:t>
      </w:r>
    </w:p>
    <w:p w14:paraId="5FD3715D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1F2DF6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1F2DF6" w:rsidRDefault="00C531E9" w:rsidP="0066740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1F2DF6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6F9AAA65" w14:textId="6FB99C96" w:rsidR="00134056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 xml:space="preserve">rzygotowywanie realizacji wizyt zagranicznych i zadań związanych ze współpracą Prokuratora Generalnego, Prokuratora Krajowego i pozostałych </w:t>
      </w:r>
      <w:r w:rsidR="008E1948">
        <w:rPr>
          <w:rFonts w:ascii="Times New Roman" w:hAnsi="Times New Roman" w:cs="Times New Roman"/>
          <w:sz w:val="24"/>
          <w:szCs w:val="24"/>
        </w:rPr>
        <w:t>Z</w:t>
      </w:r>
      <w:r w:rsidR="00834988">
        <w:rPr>
          <w:rFonts w:ascii="Times New Roman" w:hAnsi="Times New Roman" w:cs="Times New Roman"/>
          <w:sz w:val="24"/>
          <w:szCs w:val="24"/>
        </w:rPr>
        <w:t>astępców Prokuratora Generalnego z przedstawicielstwami dyplomatycznymi, organami państw obcych i organizacji międzynarodowych;</w:t>
      </w:r>
    </w:p>
    <w:p w14:paraId="51139259" w14:textId="7AA2E6AC" w:rsidR="00834988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>rzygotowywanie projektów porozumień dotyczących współpracy, zawieranych pomiędzy Prokuratorem Generalnym a przedstawicielami organów centralnych prokuratury państw obcych, a także porozumień o współpracy niższego szczebla;</w:t>
      </w:r>
    </w:p>
    <w:p w14:paraId="240AC29E" w14:textId="623E8B22" w:rsidR="00834988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>rzygotowywanie materiałów merytorycznych dotyczących organizowanych spotkań i wizyt zagranicznych dla kierownictwa Prokuratury Krajowej;</w:t>
      </w:r>
    </w:p>
    <w:p w14:paraId="4AA60AB8" w14:textId="06A4C8CD" w:rsidR="00834988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>rzygotowywanie roboczych tłumaczeń dokumentacji związanej ze współpracą Prokuratora Generalnego</w:t>
      </w:r>
      <w:r w:rsidR="008E1948">
        <w:rPr>
          <w:rFonts w:ascii="Times New Roman" w:hAnsi="Times New Roman" w:cs="Times New Roman"/>
          <w:sz w:val="24"/>
          <w:szCs w:val="24"/>
        </w:rPr>
        <w:t>, Prokuratora Krajowego i pozostałych Zastępców Prokuratora Generalnego</w:t>
      </w:r>
      <w:r w:rsidR="00834988">
        <w:rPr>
          <w:rFonts w:ascii="Times New Roman" w:hAnsi="Times New Roman" w:cs="Times New Roman"/>
          <w:sz w:val="24"/>
          <w:szCs w:val="24"/>
        </w:rPr>
        <w:t xml:space="preserve"> z przedstawicielstwami dyplomatycznymi, organami państw</w:t>
      </w:r>
      <w:r w:rsidR="008E1948">
        <w:rPr>
          <w:rFonts w:ascii="Times New Roman" w:hAnsi="Times New Roman" w:cs="Times New Roman"/>
          <w:sz w:val="24"/>
          <w:szCs w:val="24"/>
        </w:rPr>
        <w:t xml:space="preserve"> obcych</w:t>
      </w:r>
      <w:r w:rsidR="00834988">
        <w:rPr>
          <w:rFonts w:ascii="Times New Roman" w:hAnsi="Times New Roman" w:cs="Times New Roman"/>
          <w:sz w:val="24"/>
          <w:szCs w:val="24"/>
        </w:rPr>
        <w:t xml:space="preserve"> i organizacji międzynarodowych;</w:t>
      </w:r>
    </w:p>
    <w:p w14:paraId="24B3EADA" w14:textId="2AC9E219" w:rsidR="00834988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>rzygotowywanie dokumentów, raportów, zestawień, prezentacji na potrzeby Biura Współpracy Międzynarodowej Prokuratury Krajowej;</w:t>
      </w:r>
    </w:p>
    <w:p w14:paraId="6868951D" w14:textId="5BE726C3" w:rsidR="00834988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34988">
        <w:rPr>
          <w:rFonts w:ascii="Times New Roman" w:hAnsi="Times New Roman" w:cs="Times New Roman"/>
          <w:sz w:val="24"/>
          <w:szCs w:val="24"/>
        </w:rPr>
        <w:t>ealizacja zakupów i zamówień zwolnionych ze stosowania ustawy Prawo Zamówień Publicznych związanych z realizacją wizyt zagranicznych;</w:t>
      </w:r>
    </w:p>
    <w:p w14:paraId="055E8661" w14:textId="3B097F79" w:rsidR="00834988" w:rsidRDefault="00E850DA" w:rsidP="0013405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 xml:space="preserve">rowadzenie procedur rozeznania rynku, przygotowywanie </w:t>
      </w:r>
      <w:r w:rsidR="008E1948">
        <w:rPr>
          <w:rFonts w:ascii="Times New Roman" w:hAnsi="Times New Roman" w:cs="Times New Roman"/>
          <w:sz w:val="24"/>
          <w:szCs w:val="24"/>
        </w:rPr>
        <w:t>o</w:t>
      </w:r>
      <w:r w:rsidR="00834988">
        <w:rPr>
          <w:rFonts w:ascii="Times New Roman" w:hAnsi="Times New Roman" w:cs="Times New Roman"/>
          <w:sz w:val="24"/>
          <w:szCs w:val="24"/>
        </w:rPr>
        <w:t xml:space="preserve">pisu </w:t>
      </w:r>
      <w:r w:rsidR="008E1948">
        <w:rPr>
          <w:rFonts w:ascii="Times New Roman" w:hAnsi="Times New Roman" w:cs="Times New Roman"/>
          <w:sz w:val="24"/>
          <w:szCs w:val="24"/>
        </w:rPr>
        <w:t>p</w:t>
      </w:r>
      <w:r w:rsidR="00834988">
        <w:rPr>
          <w:rFonts w:ascii="Times New Roman" w:hAnsi="Times New Roman" w:cs="Times New Roman"/>
          <w:sz w:val="24"/>
          <w:szCs w:val="24"/>
        </w:rPr>
        <w:t xml:space="preserve">rzedmiotu </w:t>
      </w:r>
      <w:r w:rsidR="008E1948">
        <w:rPr>
          <w:rFonts w:ascii="Times New Roman" w:hAnsi="Times New Roman" w:cs="Times New Roman"/>
          <w:sz w:val="24"/>
          <w:szCs w:val="24"/>
        </w:rPr>
        <w:t>z</w:t>
      </w:r>
      <w:r w:rsidR="00834988">
        <w:rPr>
          <w:rFonts w:ascii="Times New Roman" w:hAnsi="Times New Roman" w:cs="Times New Roman"/>
          <w:sz w:val="24"/>
          <w:szCs w:val="24"/>
        </w:rPr>
        <w:t xml:space="preserve">amówienia oraz dokumentacji potrzebnej do wystąpienia o granty na organizację spotkań międzynarodowych finansowanych przez instytucje UE. </w:t>
      </w:r>
    </w:p>
    <w:p w14:paraId="2994AF97" w14:textId="06BD4F2D" w:rsidR="00EF3B0A" w:rsidRPr="00A74877" w:rsidRDefault="00EF3B0A" w:rsidP="005D1F74">
      <w:pPr>
        <w:pStyle w:val="Teksttreci0"/>
        <w:shd w:val="clear" w:color="auto" w:fill="auto"/>
        <w:tabs>
          <w:tab w:val="left" w:pos="804"/>
        </w:tabs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p w14:paraId="257AD35F" w14:textId="77777777" w:rsidR="0066740F" w:rsidRDefault="0066740F" w:rsidP="005D1F74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BE5486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BD8C38" w14:textId="6D4DC574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wyższe na poziomie studiów I</w:t>
      </w:r>
      <w:r w:rsidR="00DE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stopnia.</w:t>
      </w:r>
    </w:p>
    <w:p w14:paraId="6EB91DC7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0D9CB3" w14:textId="38F5EA76" w:rsidR="00134056" w:rsidRDefault="00E850DA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2606">
        <w:rPr>
          <w:rFonts w:ascii="Times New Roman" w:hAnsi="Times New Roman" w:cs="Times New Roman"/>
          <w:sz w:val="24"/>
          <w:szCs w:val="24"/>
        </w:rPr>
        <w:t xml:space="preserve">o najmniej </w:t>
      </w:r>
      <w:r w:rsidR="00DE2606" w:rsidRPr="00B717FE">
        <w:rPr>
          <w:rFonts w:ascii="Times New Roman" w:hAnsi="Times New Roman" w:cs="Times New Roman"/>
          <w:sz w:val="24"/>
          <w:szCs w:val="24"/>
        </w:rPr>
        <w:t>5</w:t>
      </w:r>
      <w:r w:rsidR="00DE2606">
        <w:rPr>
          <w:rFonts w:ascii="Times New Roman" w:hAnsi="Times New Roman" w:cs="Times New Roman"/>
          <w:sz w:val="24"/>
          <w:szCs w:val="24"/>
        </w:rPr>
        <w:t xml:space="preserve"> – letnie doświadczenie zawodowe w administracji publicznej, związane ze współpracą międzynarodową;</w:t>
      </w:r>
    </w:p>
    <w:p w14:paraId="5B00EB05" w14:textId="77777777" w:rsidR="00477ED4" w:rsidRDefault="00477ED4" w:rsidP="00F60CB7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4D44F8E1" w14:textId="77777777" w:rsidR="00477ED4" w:rsidRPr="00044F30" w:rsidRDefault="00477ED4" w:rsidP="00F60CB7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opinii;</w:t>
      </w:r>
    </w:p>
    <w:p w14:paraId="4D308F93" w14:textId="082D576E" w:rsidR="00477ED4" w:rsidRDefault="00477ED4" w:rsidP="00477ED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niekaralność za przestępstwo lub przestępstwo skarbowe;</w:t>
      </w:r>
    </w:p>
    <w:p w14:paraId="4E7FD9DF" w14:textId="7FCADEDB" w:rsidR="00F60CB7" w:rsidRPr="00F60CB7" w:rsidRDefault="00F60CB7" w:rsidP="00F60CB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przeciwko kandydatowi nie może być prowadzone postępowanie o przestępstwo ścigane z oskarżenia publicznego lub przestępstwo skarbowe;</w:t>
      </w:r>
    </w:p>
    <w:p w14:paraId="4085D8AD" w14:textId="5BAEFC7E" w:rsidR="00DE2606" w:rsidRDefault="00E850DA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E2606">
        <w:rPr>
          <w:rFonts w:ascii="Times New Roman" w:hAnsi="Times New Roman" w:cs="Times New Roman"/>
          <w:sz w:val="24"/>
          <w:szCs w:val="24"/>
        </w:rPr>
        <w:t>najomość języka angielskiego na bardzo dobrym poziomie min. C1;</w:t>
      </w:r>
    </w:p>
    <w:p w14:paraId="102AE947" w14:textId="4825A92D" w:rsidR="00DE2606" w:rsidRDefault="00E850DA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E2606">
        <w:rPr>
          <w:rFonts w:ascii="Times New Roman" w:hAnsi="Times New Roman" w:cs="Times New Roman"/>
          <w:sz w:val="24"/>
          <w:szCs w:val="24"/>
        </w:rPr>
        <w:t xml:space="preserve">najomość obsługi komputera i </w:t>
      </w:r>
      <w:r w:rsidR="000E1B90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DE2606">
        <w:rPr>
          <w:rFonts w:ascii="Times New Roman" w:hAnsi="Times New Roman" w:cs="Times New Roman"/>
          <w:sz w:val="24"/>
          <w:szCs w:val="24"/>
        </w:rPr>
        <w:t>posługiwania się pakietem MS Office;</w:t>
      </w:r>
    </w:p>
    <w:p w14:paraId="1BB62C84" w14:textId="77777777" w:rsidR="002B493E" w:rsidRPr="00B717FE" w:rsidRDefault="002B493E" w:rsidP="00172D1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FE">
        <w:rPr>
          <w:rFonts w:ascii="Times New Roman" w:hAnsi="Times New Roman" w:cs="Times New Roman"/>
          <w:sz w:val="24"/>
          <w:szCs w:val="24"/>
        </w:rPr>
        <w:t>znajomość przepisów ustawy z dnia 28 stycznia 2016 r. - Prawo o prokuraturze (Dz. U. z 2024 r., poz. 390);</w:t>
      </w:r>
    </w:p>
    <w:p w14:paraId="1D58A234" w14:textId="77777777" w:rsidR="002B493E" w:rsidRPr="00B717FE" w:rsidRDefault="00361BA5" w:rsidP="00172D1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FE">
        <w:rPr>
          <w:rFonts w:ascii="Times New Roman" w:hAnsi="Times New Roman" w:cs="Times New Roman"/>
          <w:sz w:val="24"/>
          <w:szCs w:val="24"/>
        </w:rPr>
        <w:t>znajomość rozporządzenia Ministra Sprawiedliwości z dnia 7 kwietnia 2016 r. Regulamin wewnętrznego urzędowania powszechnych jednostek organizacyjnych prokuratury (Dz. U. z 2023 r., poz. 1115, ze zm.);</w:t>
      </w:r>
    </w:p>
    <w:p w14:paraId="570DA3FD" w14:textId="596480C3" w:rsidR="002B493E" w:rsidRPr="00B717FE" w:rsidRDefault="00361BA5" w:rsidP="00172D1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FE">
        <w:rPr>
          <w:rFonts w:ascii="Times New Roman" w:hAnsi="Times New Roman" w:cs="Times New Roman"/>
          <w:sz w:val="24"/>
          <w:szCs w:val="24"/>
        </w:rPr>
        <w:t>znajomość zarządzenia Ministra Sprawiedliwości z dnia 21 lipca 2021</w:t>
      </w:r>
      <w:r w:rsidR="00F9770C">
        <w:rPr>
          <w:rFonts w:ascii="Times New Roman" w:hAnsi="Times New Roman" w:cs="Times New Roman"/>
          <w:sz w:val="24"/>
          <w:szCs w:val="24"/>
        </w:rPr>
        <w:t xml:space="preserve"> </w:t>
      </w:r>
      <w:r w:rsidRPr="00B717FE">
        <w:rPr>
          <w:rFonts w:ascii="Times New Roman" w:hAnsi="Times New Roman" w:cs="Times New Roman"/>
          <w:sz w:val="24"/>
          <w:szCs w:val="24"/>
        </w:rPr>
        <w:t>r. w sprawie organizacji i zakresu działania sekretariatów oraz innych działów administracji w powszechnych jednostkach organizacyjnych prokuratury (Dz. Urz. MS z 2021 r., poz. 170);</w:t>
      </w:r>
    </w:p>
    <w:p w14:paraId="4AEA1522" w14:textId="407D2F1F" w:rsidR="00F60CB7" w:rsidRDefault="002F7A91" w:rsidP="00F60CB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FE">
        <w:rPr>
          <w:rFonts w:ascii="Times New Roman" w:hAnsi="Times New Roman" w:cs="Times New Roman"/>
          <w:sz w:val="24"/>
          <w:szCs w:val="24"/>
        </w:rPr>
        <w:t>znajomość przepisów ustawy z dnia 11 września 2019 r. - Prawo zamówień publicznych</w:t>
      </w:r>
      <w:r w:rsidRPr="00B717FE">
        <w:t xml:space="preserve"> (</w:t>
      </w:r>
      <w:r w:rsidRPr="00B717FE">
        <w:rPr>
          <w:rFonts w:ascii="Times New Roman" w:hAnsi="Times New Roman" w:cs="Times New Roman"/>
          <w:sz w:val="24"/>
          <w:szCs w:val="24"/>
        </w:rPr>
        <w:t>Dz.</w:t>
      </w:r>
      <w:r w:rsidR="00F60CB7">
        <w:rPr>
          <w:rFonts w:ascii="Times New Roman" w:hAnsi="Times New Roman" w:cs="Times New Roman"/>
          <w:sz w:val="24"/>
          <w:szCs w:val="24"/>
        </w:rPr>
        <w:t xml:space="preserve"> </w:t>
      </w:r>
      <w:r w:rsidRPr="00B717FE">
        <w:rPr>
          <w:rFonts w:ascii="Times New Roman" w:hAnsi="Times New Roman" w:cs="Times New Roman"/>
          <w:sz w:val="24"/>
          <w:szCs w:val="24"/>
        </w:rPr>
        <w:t>U.</w:t>
      </w:r>
      <w:r w:rsidR="00F60CB7">
        <w:rPr>
          <w:rFonts w:ascii="Times New Roman" w:hAnsi="Times New Roman" w:cs="Times New Roman"/>
          <w:sz w:val="24"/>
          <w:szCs w:val="24"/>
        </w:rPr>
        <w:t xml:space="preserve"> z </w:t>
      </w:r>
      <w:r w:rsidRPr="00B717FE">
        <w:rPr>
          <w:rFonts w:ascii="Times New Roman" w:hAnsi="Times New Roman" w:cs="Times New Roman"/>
          <w:sz w:val="24"/>
          <w:szCs w:val="24"/>
        </w:rPr>
        <w:t>2024</w:t>
      </w:r>
      <w:r w:rsidR="00F60CB7">
        <w:rPr>
          <w:rFonts w:ascii="Times New Roman" w:hAnsi="Times New Roman" w:cs="Times New Roman"/>
          <w:sz w:val="24"/>
          <w:szCs w:val="24"/>
        </w:rPr>
        <w:t xml:space="preserve"> r., poz.</w:t>
      </w:r>
      <w:r w:rsidRPr="00B717FE">
        <w:rPr>
          <w:rFonts w:ascii="Times New Roman" w:hAnsi="Times New Roman" w:cs="Times New Roman"/>
          <w:sz w:val="24"/>
          <w:szCs w:val="24"/>
        </w:rPr>
        <w:t>1320).</w:t>
      </w:r>
    </w:p>
    <w:p w14:paraId="4C1919A8" w14:textId="5CEFA6F6" w:rsidR="00F60CB7" w:rsidRPr="00F60CB7" w:rsidRDefault="00172D17" w:rsidP="00F60CB7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0CB7">
        <w:rPr>
          <w:rFonts w:ascii="Times New Roman" w:hAnsi="Times New Roman" w:cs="Times New Roman"/>
          <w:sz w:val="24"/>
          <w:szCs w:val="24"/>
        </w:rPr>
        <w:t>rozporządzenie Ministra Sprawiedliwości z dnia 10 października 2016 r. w sprawie sposobu realizacji zadań związanych ze współpracą prokuratury z organizacjami międzynarodowymi lub ponadnarodowymi działającymi na podstawie umów międzynarodowych (Dz.</w:t>
      </w:r>
      <w:r w:rsidR="00F60CB7">
        <w:rPr>
          <w:rFonts w:ascii="Times New Roman" w:hAnsi="Times New Roman" w:cs="Times New Roman"/>
          <w:sz w:val="24"/>
          <w:szCs w:val="24"/>
        </w:rPr>
        <w:t xml:space="preserve"> </w:t>
      </w:r>
      <w:r w:rsidRPr="00F60CB7">
        <w:rPr>
          <w:rFonts w:ascii="Times New Roman" w:hAnsi="Times New Roman" w:cs="Times New Roman"/>
          <w:sz w:val="24"/>
          <w:szCs w:val="24"/>
        </w:rPr>
        <w:t>U.</w:t>
      </w:r>
      <w:r w:rsidR="00F60CB7">
        <w:rPr>
          <w:rFonts w:ascii="Times New Roman" w:hAnsi="Times New Roman" w:cs="Times New Roman"/>
          <w:sz w:val="24"/>
          <w:szCs w:val="24"/>
        </w:rPr>
        <w:t xml:space="preserve"> z </w:t>
      </w:r>
      <w:r w:rsidRPr="00F60CB7">
        <w:rPr>
          <w:rFonts w:ascii="Times New Roman" w:hAnsi="Times New Roman" w:cs="Times New Roman"/>
          <w:sz w:val="24"/>
          <w:szCs w:val="24"/>
        </w:rPr>
        <w:t>2024</w:t>
      </w:r>
      <w:r w:rsidR="00F60CB7">
        <w:rPr>
          <w:rFonts w:ascii="Times New Roman" w:hAnsi="Times New Roman" w:cs="Times New Roman"/>
          <w:sz w:val="24"/>
          <w:szCs w:val="24"/>
        </w:rPr>
        <w:t xml:space="preserve"> r., poz. </w:t>
      </w:r>
      <w:r w:rsidRPr="00F60CB7">
        <w:rPr>
          <w:rFonts w:ascii="Times New Roman" w:hAnsi="Times New Roman" w:cs="Times New Roman"/>
          <w:sz w:val="24"/>
          <w:szCs w:val="24"/>
        </w:rPr>
        <w:t>134</w:t>
      </w:r>
      <w:r w:rsidR="00F9770C">
        <w:rPr>
          <w:rFonts w:ascii="Times New Roman" w:hAnsi="Times New Roman" w:cs="Times New Roman"/>
          <w:sz w:val="24"/>
          <w:szCs w:val="24"/>
        </w:rPr>
        <w:t>,</w:t>
      </w:r>
      <w:r w:rsidRPr="00F60CB7">
        <w:rPr>
          <w:rFonts w:ascii="Times New Roman" w:hAnsi="Times New Roman" w:cs="Times New Roman"/>
          <w:sz w:val="24"/>
          <w:szCs w:val="24"/>
        </w:rPr>
        <w:t xml:space="preserve"> z</w:t>
      </w:r>
      <w:r w:rsidR="00F60CB7">
        <w:rPr>
          <w:rFonts w:ascii="Times New Roman" w:hAnsi="Times New Roman" w:cs="Times New Roman"/>
          <w:sz w:val="24"/>
          <w:szCs w:val="24"/>
        </w:rPr>
        <w:t>e</w:t>
      </w:r>
      <w:r w:rsidRPr="00F60CB7">
        <w:rPr>
          <w:rFonts w:ascii="Times New Roman" w:hAnsi="Times New Roman" w:cs="Times New Roman"/>
          <w:sz w:val="24"/>
          <w:szCs w:val="24"/>
        </w:rPr>
        <w:t xml:space="preserve"> </w:t>
      </w:r>
      <w:r w:rsidR="00F60CB7">
        <w:rPr>
          <w:rFonts w:ascii="Times New Roman" w:hAnsi="Times New Roman" w:cs="Times New Roman"/>
          <w:sz w:val="24"/>
          <w:szCs w:val="24"/>
        </w:rPr>
        <w:t>zm.</w:t>
      </w:r>
      <w:r w:rsidRPr="00F60CB7">
        <w:rPr>
          <w:rFonts w:ascii="Times New Roman" w:hAnsi="Times New Roman" w:cs="Times New Roman"/>
          <w:sz w:val="24"/>
          <w:szCs w:val="24"/>
        </w:rPr>
        <w:t>)</w:t>
      </w:r>
      <w:r w:rsidR="00A313B8" w:rsidRPr="00F60CB7">
        <w:rPr>
          <w:rFonts w:ascii="Times New Roman" w:hAnsi="Times New Roman" w:cs="Times New Roman"/>
          <w:sz w:val="24"/>
          <w:szCs w:val="24"/>
        </w:rPr>
        <w:t>;</w:t>
      </w:r>
      <w:r w:rsidR="00F60CB7" w:rsidRPr="00F6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C51A5" w14:textId="31921414" w:rsidR="00F60CB7" w:rsidRDefault="00F60CB7" w:rsidP="00F60CB7">
      <w:pPr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redagowania pism urzędowych oraz wystąpień zarówno w języku polskim jak i angielskim;</w:t>
      </w:r>
    </w:p>
    <w:p w14:paraId="45AAB78F" w14:textId="31C62275" w:rsidR="00172D17" w:rsidRPr="00F60CB7" w:rsidRDefault="00F60CB7" w:rsidP="00F60C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 umiejętności komunikacyjne i organizacyjne, terminowość, dokładność, wielozadaniowość oraz umiejętność pracy pod presją czasu;</w:t>
      </w:r>
    </w:p>
    <w:p w14:paraId="0B62D283" w14:textId="570A52A8" w:rsidR="00361BA5" w:rsidRPr="00172D17" w:rsidRDefault="00361BA5" w:rsidP="00F60CB7">
      <w:pPr>
        <w:pStyle w:val="Akapitzlist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2D17">
        <w:rPr>
          <w:rFonts w:ascii="Times New Roman" w:hAnsi="Times New Roman" w:cs="Times New Roman"/>
          <w:sz w:val="24"/>
          <w:szCs w:val="24"/>
        </w:rPr>
        <w:t>umiejętność zwięzłego, jasnego i poprawnego formułowania myśli w mowie i piśmie;</w:t>
      </w:r>
    </w:p>
    <w:p w14:paraId="6932B372" w14:textId="77777777" w:rsidR="00361BA5" w:rsidRPr="00F60CB7" w:rsidRDefault="00361BA5" w:rsidP="00F60CB7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0CB7">
        <w:rPr>
          <w:rFonts w:ascii="Times New Roman" w:hAnsi="Times New Roman" w:cs="Times New Roman"/>
          <w:sz w:val="24"/>
          <w:szCs w:val="24"/>
        </w:rPr>
        <w:t>odporność na stres.</w:t>
      </w:r>
    </w:p>
    <w:p w14:paraId="34F960DE" w14:textId="77777777" w:rsidR="00361BA5" w:rsidRDefault="00361BA5" w:rsidP="00361BA5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6EED3B" w14:textId="2C8FBF8F" w:rsidR="00DE2606" w:rsidRDefault="00DE2606" w:rsidP="00DE26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B4A399" w14:textId="13475E59" w:rsidR="00DE2606" w:rsidRDefault="00DE2606" w:rsidP="00DE260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606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33FB3880" w14:textId="4F685BDE" w:rsidR="00DE2606" w:rsidRPr="00DE2606" w:rsidRDefault="00DE2606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ukończenie studiów min</w:t>
      </w:r>
      <w:r w:rsidR="00EB7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stopnia o specjalności Współczesne Stosunki Międzynarodowe;</w:t>
      </w:r>
    </w:p>
    <w:p w14:paraId="1CB7532D" w14:textId="581A3792" w:rsidR="00DE2606" w:rsidRPr="00DE2606" w:rsidRDefault="00DE2606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zasad protokołu dyplomatycznego;</w:t>
      </w:r>
    </w:p>
    <w:p w14:paraId="00D2BCED" w14:textId="0DCD005F" w:rsidR="00DE2606" w:rsidRPr="00DE2606" w:rsidRDefault="00DE2606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w jednostkach organizacyjnych prokuratury lub sądów;</w:t>
      </w:r>
    </w:p>
    <w:p w14:paraId="0C93F071" w14:textId="478B69E5" w:rsidR="00DE2606" w:rsidRPr="00DE2606" w:rsidRDefault="00DE2606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ukończone specjalistyczne szkolenia z zakresu ochrony informacji niejawnych;</w:t>
      </w:r>
    </w:p>
    <w:p w14:paraId="24A21710" w14:textId="4D614BDB" w:rsidR="00DE2606" w:rsidRPr="00F5065F" w:rsidRDefault="00F5065F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5F">
        <w:rPr>
          <w:rFonts w:ascii="Times New Roman" w:hAnsi="Times New Roman" w:cs="Times New Roman"/>
          <w:sz w:val="24"/>
          <w:szCs w:val="24"/>
        </w:rPr>
        <w:t>ukończone specjalistyczne szkolenia z zakresu zamówień publicznych;</w:t>
      </w:r>
    </w:p>
    <w:p w14:paraId="28A7EBD3" w14:textId="6000AB74" w:rsidR="00F5065F" w:rsidRPr="00F5065F" w:rsidRDefault="00F5065F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5F">
        <w:rPr>
          <w:rFonts w:ascii="Times New Roman" w:hAnsi="Times New Roman" w:cs="Times New Roman"/>
          <w:sz w:val="24"/>
          <w:szCs w:val="24"/>
        </w:rPr>
        <w:t>ukończone specjalistyczne szkolenia z zakresu MS Of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5065F">
        <w:rPr>
          <w:rFonts w:ascii="Times New Roman" w:hAnsi="Times New Roman" w:cs="Times New Roman"/>
          <w:sz w:val="24"/>
          <w:szCs w:val="24"/>
        </w:rPr>
        <w:t>ice.</w:t>
      </w:r>
    </w:p>
    <w:p w14:paraId="49416D65" w14:textId="77777777" w:rsidR="00134056" w:rsidRPr="00044F30" w:rsidRDefault="00134056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044F30" w:rsidRDefault="00134056" w:rsidP="001340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i oświadczenia:</w:t>
      </w:r>
    </w:p>
    <w:p w14:paraId="43C16F17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ECFA962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2FA20140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7516B669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przeciwko niemu nie jest prowadzone postępowanie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0360C2E6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3221A2A2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4F68F9B7" w14:textId="77777777" w:rsidR="00134056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40CBA8" w14:textId="77777777" w:rsidR="00134056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90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doświadczenia zawodowego (świadectwa pracy, opisy stanowisk, zakresy czynności, zaświadczenia i inne dokumenty potwierdzające wymagany w ogłoszeniu okres i obszar doświadczenia zawodowego);</w:t>
      </w:r>
    </w:p>
    <w:p w14:paraId="15D1AE45" w14:textId="41EBD523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lub oświadczenie kandydata potwierdzające umiejętność obsługi komputera </w:t>
      </w:r>
      <w:r w:rsidR="00F5065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znajomość języka angielskiego</w:t>
      </w:r>
      <w:r w:rsidR="00F5065F"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wymaganym zakresie</w:t>
      </w:r>
      <w:r w:rsidR="00F506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17566C" w14:textId="77777777" w:rsidR="00134056" w:rsidRPr="00044F30" w:rsidRDefault="00134056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044F30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21C2A116" w14:textId="77777777" w:rsidR="00134056" w:rsidRDefault="00134056" w:rsidP="0013405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dokumentu potwierdzającego niepełnosprawność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kandydatów, zamierzających skorzystać z pierwszeństwa w zatrudnieniu w przypadku, gdy znajdą się w gronie najlepszych kandydatów.</w:t>
      </w:r>
    </w:p>
    <w:p w14:paraId="42AA9186" w14:textId="77777777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057E2" w14:textId="77777777" w:rsidR="006040DD" w:rsidRDefault="006040DD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3E450D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3E4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4C671A5E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niepełnosprawnością; </w:t>
      </w:r>
    </w:p>
    <w:p w14:paraId="2A6B72EC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A70C20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044F30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4DE2EB" w14:textId="6500EBA5" w:rsidR="00134056" w:rsidRPr="00B315D2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Dokumenty należy przesłać drogą pocztową (lub złożyć bezpośrednio w Biurze Podawczym Prokuratury Krajowej) w terminie do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624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27 lutego 2025 r. </w:t>
      </w: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Pr="006D2A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707236A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</w:p>
    <w:p w14:paraId="4194AE91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14:paraId="7FF9D168" w14:textId="552BD443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podaniem na kopercie: konkurs sygn. 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F50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F50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staż urzędniczy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specjalisty ds. </w:t>
      </w:r>
      <w:r w:rsidR="00477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współpracy międzynarodowej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Biurze </w:t>
      </w:r>
      <w:r w:rsidR="00F50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Współpracy Międzynarodowej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</w:t>
      </w:r>
      <w:r w:rsidR="00F60C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Krajowej.</w:t>
      </w:r>
    </w:p>
    <w:p w14:paraId="2DE36FB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044F30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4F60FF0D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(22) 12 51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044F30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BC62B" w14:textId="77777777" w:rsidR="00F5065F" w:rsidRDefault="00F5065F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57705" w14:textId="529D9436" w:rsidR="00134056" w:rsidRPr="009B62DA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Krajowa z siedzibą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 mail. biuro.podawcze@p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01B54DF1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237BC828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pkt 1 – 4 należy skontaktować się z administratorem lub inspektorem ochrony danych, korzystając ze wskazanych wyżej danych kontaktowych.</w:t>
      </w:r>
    </w:p>
    <w:p w14:paraId="458E2062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p w14:paraId="1D0C87E5" w14:textId="0C9FE26E" w:rsidR="0066740F" w:rsidRDefault="0066740F" w:rsidP="00134056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</w:p>
    <w:sectPr w:rsidR="0066740F" w:rsidSect="000D798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06D0"/>
    <w:multiLevelType w:val="hybridMultilevel"/>
    <w:tmpl w:val="A94C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D798A"/>
    <w:rsid w:val="000E1B90"/>
    <w:rsid w:val="000F5A68"/>
    <w:rsid w:val="001276CE"/>
    <w:rsid w:val="00134056"/>
    <w:rsid w:val="00170AB2"/>
    <w:rsid w:val="00171795"/>
    <w:rsid w:val="00172D17"/>
    <w:rsid w:val="001F2DF6"/>
    <w:rsid w:val="00214157"/>
    <w:rsid w:val="002325E7"/>
    <w:rsid w:val="00261D24"/>
    <w:rsid w:val="002735A7"/>
    <w:rsid w:val="002B493E"/>
    <w:rsid w:val="002E246E"/>
    <w:rsid w:val="002F7A91"/>
    <w:rsid w:val="00361BA5"/>
    <w:rsid w:val="00393A8B"/>
    <w:rsid w:val="00440B78"/>
    <w:rsid w:val="00447150"/>
    <w:rsid w:val="00477D52"/>
    <w:rsid w:val="00477ED4"/>
    <w:rsid w:val="00553A47"/>
    <w:rsid w:val="00555A1C"/>
    <w:rsid w:val="005D1F74"/>
    <w:rsid w:val="005E4A0D"/>
    <w:rsid w:val="006040DD"/>
    <w:rsid w:val="00621AA0"/>
    <w:rsid w:val="006240CE"/>
    <w:rsid w:val="00625DBD"/>
    <w:rsid w:val="00660515"/>
    <w:rsid w:val="0066740F"/>
    <w:rsid w:val="006B61B7"/>
    <w:rsid w:val="007071C8"/>
    <w:rsid w:val="00756676"/>
    <w:rsid w:val="007A5E57"/>
    <w:rsid w:val="007D1F5F"/>
    <w:rsid w:val="00834988"/>
    <w:rsid w:val="008D206F"/>
    <w:rsid w:val="008E1948"/>
    <w:rsid w:val="00961BF3"/>
    <w:rsid w:val="009873DA"/>
    <w:rsid w:val="009C445B"/>
    <w:rsid w:val="00A00D41"/>
    <w:rsid w:val="00A0383A"/>
    <w:rsid w:val="00A313B8"/>
    <w:rsid w:val="00A74969"/>
    <w:rsid w:val="00AD778E"/>
    <w:rsid w:val="00B717FE"/>
    <w:rsid w:val="00B82DFA"/>
    <w:rsid w:val="00BE6449"/>
    <w:rsid w:val="00BF3D2C"/>
    <w:rsid w:val="00C328CF"/>
    <w:rsid w:val="00C531E9"/>
    <w:rsid w:val="00C7103E"/>
    <w:rsid w:val="00CE3C78"/>
    <w:rsid w:val="00CF7FEB"/>
    <w:rsid w:val="00DC5E9F"/>
    <w:rsid w:val="00DE2606"/>
    <w:rsid w:val="00E174CB"/>
    <w:rsid w:val="00E20D12"/>
    <w:rsid w:val="00E25914"/>
    <w:rsid w:val="00E666BF"/>
    <w:rsid w:val="00E84866"/>
    <w:rsid w:val="00E850DA"/>
    <w:rsid w:val="00EB54E9"/>
    <w:rsid w:val="00EB7C38"/>
    <w:rsid w:val="00EE0D67"/>
    <w:rsid w:val="00EF3B0A"/>
    <w:rsid w:val="00EF6633"/>
    <w:rsid w:val="00F16A48"/>
    <w:rsid w:val="00F5065F"/>
    <w:rsid w:val="00F601D5"/>
    <w:rsid w:val="00F60CB7"/>
    <w:rsid w:val="00F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1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B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Pochajda Ewelina (Prokuratura Krajowa)</cp:lastModifiedBy>
  <cp:revision>8</cp:revision>
  <cp:lastPrinted>2025-02-04T09:01:00Z</cp:lastPrinted>
  <dcterms:created xsi:type="dcterms:W3CDTF">2025-02-04T08:49:00Z</dcterms:created>
  <dcterms:modified xsi:type="dcterms:W3CDTF">2025-02-12T12:09:00Z</dcterms:modified>
</cp:coreProperties>
</file>