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4C" w:rsidRDefault="0012244C" w:rsidP="00F135B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Cs w:val="24"/>
        </w:rPr>
      </w:pPr>
    </w:p>
    <w:p w:rsidR="008C24A8" w:rsidRDefault="00B84EF5" w:rsidP="008C24A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 xml:space="preserve">Karta </w:t>
      </w:r>
      <w:r w:rsidR="008C24A8">
        <w:rPr>
          <w:b/>
          <w:bCs/>
          <w:sz w:val="22"/>
          <w:szCs w:val="24"/>
        </w:rPr>
        <w:t>oceny wniosku</w:t>
      </w:r>
    </w:p>
    <w:p w:rsidR="009C2763" w:rsidRPr="0012244C" w:rsidRDefault="00B84EF5" w:rsidP="008C24A8">
      <w:pPr>
        <w:tabs>
          <w:tab w:val="left" w:pos="3701"/>
          <w:tab w:val="center" w:pos="4536"/>
          <w:tab w:val="left" w:pos="6855"/>
        </w:tabs>
        <w:jc w:val="center"/>
        <w:rPr>
          <w:b/>
          <w:bCs/>
          <w:sz w:val="22"/>
          <w:szCs w:val="24"/>
        </w:rPr>
      </w:pPr>
      <w:r w:rsidRPr="0012244C">
        <w:rPr>
          <w:b/>
          <w:bCs/>
          <w:sz w:val="22"/>
          <w:szCs w:val="24"/>
        </w:rPr>
        <w:t xml:space="preserve"> o przyznanie refundacji kos</w:t>
      </w:r>
      <w:r w:rsidR="00E675AA">
        <w:rPr>
          <w:b/>
          <w:bCs/>
          <w:sz w:val="22"/>
          <w:szCs w:val="24"/>
        </w:rPr>
        <w:t>ztów wyposażenia</w:t>
      </w:r>
      <w:r w:rsidRPr="0012244C">
        <w:rPr>
          <w:b/>
          <w:bCs/>
          <w:sz w:val="22"/>
          <w:szCs w:val="24"/>
        </w:rPr>
        <w:t xml:space="preserve"> stanowisk</w:t>
      </w:r>
      <w:r w:rsidR="00E675AA">
        <w:rPr>
          <w:b/>
          <w:bCs/>
          <w:sz w:val="22"/>
          <w:szCs w:val="24"/>
        </w:rPr>
        <w:t>a</w:t>
      </w:r>
      <w:r w:rsidRPr="0012244C">
        <w:rPr>
          <w:b/>
          <w:bCs/>
          <w:sz w:val="22"/>
          <w:szCs w:val="24"/>
        </w:rPr>
        <w:t xml:space="preserve"> pracy dla </w:t>
      </w:r>
      <w:r w:rsidR="0001458C">
        <w:rPr>
          <w:b/>
          <w:bCs/>
          <w:sz w:val="22"/>
          <w:szCs w:val="24"/>
        </w:rPr>
        <w:t>osoby niepełnosprawnej.</w:t>
      </w:r>
    </w:p>
    <w:p w:rsidR="00F135B8" w:rsidRPr="00F135B8" w:rsidRDefault="00F135B8" w:rsidP="006C37A1">
      <w:pPr>
        <w:pStyle w:val="Nagwek"/>
        <w:jc w:val="center"/>
        <w:rPr>
          <w:b/>
          <w:bCs/>
          <w:sz w:val="22"/>
          <w:szCs w:val="24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2325"/>
        <w:gridCol w:w="7456"/>
      </w:tblGrid>
      <w:tr w:rsidR="00B84EF5" w:rsidRPr="0012244C" w:rsidTr="0012244C">
        <w:trPr>
          <w:trHeight w:val="399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12244C">
              <w:rPr>
                <w:b/>
                <w:bCs/>
                <w:sz w:val="18"/>
              </w:rPr>
              <w:t>Numer wniosku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Pr="0012244C" w:rsidRDefault="00B84EF5" w:rsidP="006B0077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  <w:tr w:rsidR="00B84EF5" w:rsidRPr="0012244C" w:rsidTr="00F135B8">
        <w:trPr>
          <w:trHeight w:val="34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12244C">
              <w:rPr>
                <w:b/>
                <w:bCs/>
                <w:sz w:val="18"/>
              </w:rPr>
              <w:t>Dane wnioskodawcy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Pr="0012244C" w:rsidRDefault="00B84EF5" w:rsidP="00803DEB">
            <w:pPr>
              <w:spacing w:line="276" w:lineRule="auto"/>
              <w:jc w:val="center"/>
              <w:rPr>
                <w:b/>
                <w:bCs/>
                <w:sz w:val="18"/>
              </w:rPr>
            </w:pPr>
          </w:p>
        </w:tc>
      </w:tr>
    </w:tbl>
    <w:p w:rsidR="00B84EF5" w:rsidRDefault="00B84EF5" w:rsidP="00F65249">
      <w:pPr>
        <w:tabs>
          <w:tab w:val="left" w:pos="2193"/>
        </w:tabs>
        <w:spacing w:line="276" w:lineRule="auto"/>
        <w:rPr>
          <w:b/>
          <w:bCs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"/>
        <w:gridCol w:w="7657"/>
        <w:gridCol w:w="851"/>
        <w:gridCol w:w="711"/>
      </w:tblGrid>
      <w:tr w:rsidR="00B84EF5" w:rsidRPr="0012244C" w:rsidTr="0012244C">
        <w:trPr>
          <w:trHeight w:val="58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Część I – wypełnia pracownik merytoryczny PUP w Bytowie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nie</w:t>
            </w:r>
          </w:p>
        </w:tc>
      </w:tr>
      <w:tr w:rsidR="00497ED8" w:rsidRPr="0012244C" w:rsidTr="0012244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Wnioskodawca spełnia wymogi określone w aktach prawnych oraz zasadach przyznawania refundacji wprowadzonych przez Dyrektora PUP w Bytowie.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420E34" w:rsidRDefault="00420E34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420E34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Wniosek spełnia kryteria dostępu do programu w ramach, którego realizowany jest konkurs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420E34" w:rsidRDefault="00420E34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420E34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4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497ED8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 xml:space="preserve">Wniosek jest wypełniony na obowiązującym formularzu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973CF" w:rsidRPr="0012244C" w:rsidTr="0012244C">
        <w:trPr>
          <w:trHeight w:val="45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CF" w:rsidRPr="0012244C" w:rsidRDefault="009973CF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CF" w:rsidRPr="00BA39AA" w:rsidRDefault="009973CF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Wniosek wpłynął w wymaganym terminie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CF" w:rsidRDefault="009973CF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CF" w:rsidRPr="0012244C" w:rsidRDefault="009973CF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5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9973CF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BA39AA" w:rsidRDefault="00497ED8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Wniosek i załączniki są podpisane przez wnioskodawcę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3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9973CF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BA39AA" w:rsidRDefault="00296D56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Wszystkie wymagane pola we wniosku i jego załącznikach zostały wypełnione w sposób umożliwiający ocenę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7ED8" w:rsidRPr="0012244C" w:rsidTr="0012244C">
        <w:trPr>
          <w:trHeight w:val="6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12244C" w:rsidRDefault="009973CF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497ED8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D8" w:rsidRPr="00BA39AA" w:rsidRDefault="00497ED8" w:rsidP="00F6524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Wniosek zawiera wszystkie wymagane załączniki oraz wymagane  kserokopie dokumentów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D8" w:rsidRPr="0012244C" w:rsidRDefault="00497ED8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41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BA39AA" w:rsidRDefault="00B84EF5" w:rsidP="00F65249">
            <w:pPr>
              <w:shd w:val="pct12" w:color="auto" w:fill="auto"/>
              <w:spacing w:line="276" w:lineRule="auto"/>
              <w:rPr>
                <w:b/>
                <w:bCs/>
                <w:sz w:val="18"/>
                <w:szCs w:val="18"/>
              </w:rPr>
            </w:pPr>
            <w:r w:rsidRPr="00BA39AA">
              <w:rPr>
                <w:b/>
                <w:bCs/>
                <w:sz w:val="18"/>
                <w:szCs w:val="18"/>
              </w:rPr>
              <w:t>Część II – wypełnia pracownik merytoryczny PUP w oparciu o zalecenia Zespołu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2"/>
                <w:szCs w:val="18"/>
              </w:rPr>
            </w:pPr>
            <w:proofErr w:type="spellStart"/>
            <w:r w:rsidRPr="0012244C">
              <w:rPr>
                <w:b/>
                <w:bCs/>
                <w:sz w:val="12"/>
                <w:szCs w:val="18"/>
              </w:rPr>
              <w:t>Max</w:t>
            </w:r>
            <w:proofErr w:type="spellEnd"/>
            <w:r w:rsidRPr="0012244C">
              <w:rPr>
                <w:b/>
                <w:bCs/>
                <w:sz w:val="12"/>
                <w:szCs w:val="18"/>
              </w:rPr>
              <w:t xml:space="preserve">. </w:t>
            </w:r>
          </w:p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4"/>
                <w:szCs w:val="18"/>
              </w:rPr>
            </w:pPr>
            <w:r w:rsidRPr="0012244C">
              <w:rPr>
                <w:b/>
                <w:bCs/>
                <w:sz w:val="12"/>
                <w:szCs w:val="18"/>
              </w:rPr>
              <w:t>il. pkt.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2244C">
              <w:rPr>
                <w:b/>
                <w:bCs/>
                <w:sz w:val="12"/>
                <w:szCs w:val="16"/>
              </w:rPr>
              <w:t>Il. pkt. przyznana przez Zespół</w:t>
            </w:r>
          </w:p>
        </w:tc>
      </w:tr>
      <w:tr w:rsidR="00B84EF5" w:rsidRPr="0012244C" w:rsidTr="00F135B8">
        <w:trPr>
          <w:trHeight w:val="41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32AD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BA39AA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A39AA">
              <w:rPr>
                <w:b/>
                <w:sz w:val="18"/>
                <w:szCs w:val="18"/>
              </w:rPr>
              <w:t xml:space="preserve">Rodzaj tworzonego stanowiska pracy ( maks. 3 pkt.): </w:t>
            </w:r>
          </w:p>
        </w:tc>
      </w:tr>
      <w:tr w:rsidR="00B84EF5" w:rsidRPr="0012244C" w:rsidTr="0012244C">
        <w:trPr>
          <w:trHeight w:val="3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BA39AA" w:rsidRDefault="00B84EF5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handlowe, gastronomiczne, biurowe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BA39AA" w:rsidRDefault="00B84EF5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usługowe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BA39AA" w:rsidRDefault="00232ADD" w:rsidP="00F65249">
            <w:pPr>
              <w:numPr>
                <w:ilvl w:val="0"/>
                <w:numId w:val="1"/>
              </w:numPr>
              <w:spacing w:line="276" w:lineRule="auto"/>
              <w:ind w:left="176" w:hanging="142"/>
              <w:rPr>
                <w:sz w:val="18"/>
                <w:szCs w:val="18"/>
              </w:rPr>
            </w:pPr>
            <w:r w:rsidRPr="00BA39AA">
              <w:rPr>
                <w:sz w:val="18"/>
                <w:szCs w:val="18"/>
              </w:rPr>
              <w:t>produkcyjne,</w:t>
            </w:r>
            <w:r w:rsidR="00B84EF5" w:rsidRPr="00BA39AA">
              <w:rPr>
                <w:sz w:val="18"/>
                <w:szCs w:val="18"/>
              </w:rPr>
              <w:t xml:space="preserve"> z zakresu  IT</w:t>
            </w:r>
            <w:r w:rsidRPr="00BA39AA">
              <w:rPr>
                <w:sz w:val="18"/>
                <w:szCs w:val="18"/>
              </w:rPr>
              <w:t>, robotyki i automatyki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32AD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Ocena dotychczasowej współpracy z PUP w Bytowie (maks. 2 pkt.):</w:t>
            </w:r>
          </w:p>
        </w:tc>
      </w:tr>
      <w:tr w:rsidR="00B84EF5" w:rsidRPr="0012244C" w:rsidTr="0012244C">
        <w:trPr>
          <w:trHeight w:val="35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negatywna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12244C">
              <w:rPr>
                <w:b/>
                <w:bCs/>
                <w:sz w:val="18"/>
                <w:szCs w:val="18"/>
              </w:rPr>
              <w:t xml:space="preserve">  </w:t>
            </w:r>
            <w:r w:rsidRPr="0012244C">
              <w:rPr>
                <w:b/>
                <w:bCs/>
                <w:sz w:val="18"/>
                <w:szCs w:val="18"/>
              </w:rPr>
              <w:t xml:space="preserve">   -1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bez zastrzeżeń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9C2763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B84EF5" w:rsidRPr="0012244C"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 xml:space="preserve">nowy kontrahent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12244C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C2763" w:rsidRPr="0012244C">
              <w:rPr>
                <w:b/>
                <w:bCs/>
                <w:sz w:val="18"/>
                <w:szCs w:val="18"/>
              </w:rPr>
              <w:t xml:space="preserve"> </w:t>
            </w:r>
            <w:r w:rsidR="00B84EF5" w:rsidRPr="0012244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4EF5" w:rsidRPr="0012244C" w:rsidTr="009C2763">
        <w:trPr>
          <w:cantSplit/>
          <w:trHeight w:val="52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32ADD" w:rsidP="00F65249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84EF5" w:rsidRPr="0012244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ind w:right="113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Wkład własny wnioskodawcy (maks.2 pkt.):</w:t>
            </w:r>
          </w:p>
        </w:tc>
      </w:tr>
      <w:tr w:rsidR="00B84EF5" w:rsidRPr="0012244C" w:rsidTr="0012244C">
        <w:trPr>
          <w:cantSplit/>
          <w:trHeight w:val="30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od min. 50 % wnioskowanej kwoty do 100% wnioskowanej kwoty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cantSplit/>
          <w:trHeight w:val="37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jc w:val="both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pow. 100% wnioskowanej kwoty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F135B8">
        <w:trPr>
          <w:trHeight w:val="47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32ADD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Racjonalność i zasadność projekto</w:t>
            </w:r>
            <w:r w:rsidR="00151A3F">
              <w:rPr>
                <w:b/>
                <w:sz w:val="18"/>
                <w:szCs w:val="18"/>
              </w:rPr>
              <w:t>wanego stanowiska pracy (maks. 7</w:t>
            </w:r>
            <w:r w:rsidRPr="0012244C">
              <w:rPr>
                <w:b/>
                <w:sz w:val="18"/>
                <w:szCs w:val="18"/>
              </w:rPr>
              <w:t xml:space="preserve"> pkt.):</w:t>
            </w:r>
          </w:p>
        </w:tc>
      </w:tr>
      <w:tr w:rsidR="00B84EF5" w:rsidRPr="0012244C" w:rsidTr="0012244C">
        <w:trPr>
          <w:trHeight w:val="6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wydatki ujęte w specyfikacji wydatków są spójne z rodzajem projektowanego stanowiska pracy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tabs>
                <w:tab w:val="left" w:pos="246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 </w:t>
            </w:r>
            <w:r w:rsidR="00A562F5">
              <w:rPr>
                <w:b/>
                <w:sz w:val="18"/>
                <w:szCs w:val="18"/>
              </w:rPr>
              <w:t xml:space="preserve"> </w:t>
            </w:r>
            <w:r w:rsidRPr="001224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B84EF5" w:rsidRPr="0012244C" w:rsidTr="0012244C">
        <w:trPr>
          <w:trHeight w:val="51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numPr>
                <w:ilvl w:val="0"/>
                <w:numId w:val="1"/>
              </w:numPr>
              <w:spacing w:line="276" w:lineRule="auto"/>
              <w:ind w:left="175" w:hanging="175"/>
              <w:rPr>
                <w:sz w:val="18"/>
                <w:szCs w:val="18"/>
              </w:rPr>
            </w:pPr>
            <w:r w:rsidRPr="0012244C">
              <w:rPr>
                <w:sz w:val="18"/>
                <w:szCs w:val="18"/>
              </w:rPr>
              <w:t>wydatki ujęte w kalkulacji wydatków pochodzą z rynku pierwotnego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232ADD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B84EF5" w:rsidRPr="0012244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084A0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 xml:space="preserve">Stopień akceptacji Zespołu </w:t>
            </w:r>
            <w:r w:rsidR="00084A0C">
              <w:rPr>
                <w:b/>
                <w:sz w:val="18"/>
                <w:szCs w:val="18"/>
              </w:rPr>
              <w:t>opiniującego wnioski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0-10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84EF5" w:rsidRPr="0012244C" w:rsidTr="0012244C">
        <w:trPr>
          <w:trHeight w:val="419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44C">
              <w:rPr>
                <w:b/>
                <w:sz w:val="18"/>
                <w:szCs w:val="18"/>
              </w:rPr>
              <w:t>Suma punktów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EF5" w:rsidRPr="0012244C" w:rsidRDefault="00C60500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453A3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F5" w:rsidRPr="0012244C" w:rsidRDefault="00B84EF5" w:rsidP="00F652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E05EC" w:rsidRDefault="007E05EC" w:rsidP="00F65249">
      <w:pPr>
        <w:spacing w:line="276" w:lineRule="auto"/>
        <w:rPr>
          <w:b/>
          <w:bCs/>
          <w:sz w:val="22"/>
          <w:szCs w:val="22"/>
        </w:rPr>
      </w:pPr>
    </w:p>
    <w:p w:rsidR="00B84EF5" w:rsidRPr="005F6488" w:rsidRDefault="00B84EF5" w:rsidP="007E05EC">
      <w:pPr>
        <w:spacing w:line="276" w:lineRule="auto"/>
        <w:ind w:hanging="142"/>
        <w:rPr>
          <w:b/>
          <w:bCs/>
          <w:szCs w:val="22"/>
        </w:rPr>
      </w:pPr>
      <w:r w:rsidRPr="005F6488">
        <w:rPr>
          <w:b/>
          <w:bCs/>
          <w:szCs w:val="22"/>
        </w:rPr>
        <w:t>Decyzja Dyrektora PUP w Bytowie.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4A0"/>
      </w:tblPr>
      <w:tblGrid>
        <w:gridCol w:w="9781"/>
      </w:tblGrid>
      <w:tr w:rsidR="00B84EF5" w:rsidTr="00F135B8">
        <w:trPr>
          <w:trHeight w:val="57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EF5" w:rsidRDefault="00B84EF5" w:rsidP="00F6524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F6488">
              <w:rPr>
                <w:b/>
                <w:bCs/>
                <w:szCs w:val="22"/>
              </w:rPr>
              <w:t xml:space="preserve">Wniosek został </w:t>
            </w:r>
            <w:r w:rsidRPr="00084A0C">
              <w:rPr>
                <w:b/>
                <w:bCs/>
                <w:szCs w:val="22"/>
              </w:rPr>
              <w:t>rozpatrzony pozytywnie</w:t>
            </w:r>
            <w:r w:rsidRPr="006C1E82">
              <w:rPr>
                <w:b/>
                <w:bCs/>
                <w:szCs w:val="22"/>
              </w:rPr>
              <w:t>/</w:t>
            </w:r>
            <w:r w:rsidRPr="00E60DB7">
              <w:rPr>
                <w:b/>
                <w:bCs/>
                <w:szCs w:val="22"/>
              </w:rPr>
              <w:t>negatywnie</w:t>
            </w:r>
          </w:p>
        </w:tc>
      </w:tr>
    </w:tbl>
    <w:p w:rsidR="006A610E" w:rsidRPr="006A610E" w:rsidRDefault="003D207A" w:rsidP="006A610E">
      <w:pPr>
        <w:tabs>
          <w:tab w:val="left" w:pos="1701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* minimalna liczba punktów </w:t>
      </w:r>
      <w:r w:rsidR="00122DA6">
        <w:rPr>
          <w:bCs/>
          <w:sz w:val="18"/>
          <w:szCs w:val="18"/>
        </w:rPr>
        <w:t>uprawniająca do otrzymania refundacji</w:t>
      </w:r>
      <w:r w:rsidR="00DA455C">
        <w:rPr>
          <w:bCs/>
          <w:sz w:val="18"/>
          <w:szCs w:val="18"/>
        </w:rPr>
        <w:t xml:space="preserve"> wynosi 14</w:t>
      </w:r>
      <w:r w:rsidR="006A610E" w:rsidRPr="006A610E">
        <w:rPr>
          <w:bCs/>
          <w:sz w:val="18"/>
          <w:szCs w:val="18"/>
        </w:rPr>
        <w:t>.</w:t>
      </w:r>
    </w:p>
    <w:p w:rsidR="00B84EF5" w:rsidRPr="005F6488" w:rsidRDefault="00B84EF5" w:rsidP="00B84EF5">
      <w:pPr>
        <w:spacing w:line="276" w:lineRule="auto"/>
        <w:rPr>
          <w:bCs/>
          <w:sz w:val="16"/>
          <w:szCs w:val="22"/>
        </w:rPr>
      </w:pPr>
    </w:p>
    <w:p w:rsidR="00F65249" w:rsidRDefault="00F65249" w:rsidP="00B84EF5">
      <w:pPr>
        <w:spacing w:line="276" w:lineRule="auto"/>
        <w:rPr>
          <w:b/>
          <w:bCs/>
          <w:sz w:val="22"/>
          <w:szCs w:val="22"/>
        </w:rPr>
      </w:pPr>
    </w:p>
    <w:p w:rsidR="006B65D7" w:rsidRDefault="006B65D7" w:rsidP="00B84EF5">
      <w:pPr>
        <w:spacing w:line="276" w:lineRule="auto"/>
        <w:rPr>
          <w:b/>
          <w:bCs/>
          <w:sz w:val="22"/>
          <w:szCs w:val="22"/>
        </w:rPr>
      </w:pPr>
    </w:p>
    <w:p w:rsidR="00F65249" w:rsidRDefault="00F65249" w:rsidP="00F65249">
      <w:pPr>
        <w:ind w:left="4956"/>
        <w:rPr>
          <w:bCs/>
          <w:szCs w:val="22"/>
          <w:vertAlign w:val="superscript"/>
        </w:rPr>
      </w:pPr>
    </w:p>
    <w:p w:rsidR="0001458C" w:rsidRDefault="0001458C" w:rsidP="00F65249">
      <w:pPr>
        <w:ind w:left="4956"/>
        <w:rPr>
          <w:bCs/>
          <w:szCs w:val="22"/>
          <w:vertAlign w:val="superscript"/>
        </w:rPr>
      </w:pPr>
    </w:p>
    <w:p w:rsidR="0001458C" w:rsidRPr="00F65249" w:rsidRDefault="0001458C" w:rsidP="00F65249">
      <w:pPr>
        <w:ind w:left="4956"/>
        <w:rPr>
          <w:bCs/>
          <w:szCs w:val="22"/>
          <w:vertAlign w:val="superscript"/>
        </w:rPr>
      </w:pPr>
    </w:p>
    <w:p w:rsidR="002705DB" w:rsidRDefault="002705DB" w:rsidP="00F65249">
      <w:pPr>
        <w:spacing w:line="360" w:lineRule="auto"/>
        <w:jc w:val="center"/>
        <w:rPr>
          <w:b/>
          <w:bCs/>
          <w:sz w:val="22"/>
        </w:rPr>
      </w:pPr>
    </w:p>
    <w:p w:rsidR="00232ADD" w:rsidRDefault="00232ADD" w:rsidP="00F65249">
      <w:pPr>
        <w:spacing w:line="360" w:lineRule="auto"/>
        <w:jc w:val="center"/>
        <w:rPr>
          <w:b/>
          <w:bCs/>
          <w:sz w:val="22"/>
        </w:rPr>
        <w:sectPr w:rsidR="00232ADD" w:rsidSect="00F135B8">
          <w:pgSz w:w="11906" w:h="16838"/>
          <w:pgMar w:top="142" w:right="1417" w:bottom="0" w:left="1417" w:header="708" w:footer="708" w:gutter="0"/>
          <w:cols w:space="708"/>
          <w:docGrid w:linePitch="360"/>
        </w:sectPr>
      </w:pPr>
    </w:p>
    <w:p w:rsidR="00497ED8" w:rsidRPr="00F65249" w:rsidRDefault="00497ED8" w:rsidP="00F65249">
      <w:pPr>
        <w:spacing w:line="360" w:lineRule="auto"/>
        <w:jc w:val="center"/>
        <w:rPr>
          <w:b/>
          <w:bCs/>
          <w:sz w:val="22"/>
        </w:rPr>
      </w:pPr>
      <w:r w:rsidRPr="00F65249">
        <w:rPr>
          <w:b/>
          <w:bCs/>
          <w:sz w:val="22"/>
        </w:rPr>
        <w:lastRenderedPageBreak/>
        <w:t>Wyjaśnienia do karty oceny wniosku</w:t>
      </w:r>
    </w:p>
    <w:p w:rsidR="000654F7" w:rsidRDefault="000654F7" w:rsidP="000654F7">
      <w:pPr>
        <w:spacing w:line="276" w:lineRule="auto"/>
        <w:rPr>
          <w:b/>
          <w:bCs/>
        </w:rPr>
      </w:pPr>
    </w:p>
    <w:p w:rsidR="000654F7" w:rsidRDefault="000654F7" w:rsidP="000654F7">
      <w:pPr>
        <w:spacing w:line="276" w:lineRule="auto"/>
        <w:rPr>
          <w:b/>
          <w:bCs/>
        </w:rPr>
        <w:sectPr w:rsidR="000654F7" w:rsidSect="00232ADD">
          <w:type w:val="continuous"/>
          <w:pgSz w:w="11906" w:h="16838"/>
          <w:pgMar w:top="142" w:right="1417" w:bottom="0" w:left="1417" w:header="708" w:footer="708" w:gutter="0"/>
          <w:cols w:space="708"/>
          <w:docGrid w:linePitch="360"/>
        </w:sectPr>
      </w:pPr>
    </w:p>
    <w:p w:rsidR="00497ED8" w:rsidRPr="00C30655" w:rsidRDefault="00497ED8" w:rsidP="00C30655">
      <w:pPr>
        <w:spacing w:line="276" w:lineRule="auto"/>
        <w:jc w:val="center"/>
        <w:rPr>
          <w:b/>
          <w:bCs/>
          <w:sz w:val="18"/>
        </w:rPr>
      </w:pPr>
      <w:r w:rsidRPr="00C30655">
        <w:rPr>
          <w:b/>
          <w:bCs/>
          <w:sz w:val="18"/>
        </w:rPr>
        <w:lastRenderedPageBreak/>
        <w:t>Część I</w:t>
      </w:r>
    </w:p>
    <w:p w:rsidR="00F65249" w:rsidRPr="00C30655" w:rsidRDefault="00F65249" w:rsidP="00F65249">
      <w:pPr>
        <w:spacing w:line="276" w:lineRule="auto"/>
        <w:ind w:hanging="142"/>
        <w:jc w:val="center"/>
        <w:rPr>
          <w:b/>
          <w:bCs/>
          <w:sz w:val="18"/>
        </w:rPr>
      </w:pPr>
    </w:p>
    <w:p w:rsidR="007E6BFD" w:rsidRPr="00C30655" w:rsidRDefault="00497ED8" w:rsidP="0030382E">
      <w:pPr>
        <w:spacing w:line="276" w:lineRule="auto"/>
        <w:ind w:left="284" w:hanging="284"/>
        <w:jc w:val="both"/>
        <w:rPr>
          <w:sz w:val="18"/>
        </w:rPr>
      </w:pPr>
      <w:r w:rsidRPr="00232ADD">
        <w:rPr>
          <w:b/>
          <w:bCs/>
          <w:sz w:val="18"/>
        </w:rPr>
        <w:t>1</w:t>
      </w:r>
      <w:r w:rsidRPr="00956D9A">
        <w:rPr>
          <w:b/>
          <w:bCs/>
          <w:sz w:val="18"/>
        </w:rPr>
        <w:t>-</w:t>
      </w:r>
      <w:r w:rsidR="00232ADD" w:rsidRPr="00956D9A">
        <w:rPr>
          <w:b/>
          <w:bCs/>
          <w:sz w:val="18"/>
        </w:rPr>
        <w:t>7</w:t>
      </w:r>
      <w:r w:rsidR="0030382E">
        <w:rPr>
          <w:b/>
          <w:bCs/>
          <w:sz w:val="18"/>
        </w:rPr>
        <w:t> </w:t>
      </w:r>
      <w:r w:rsidRPr="00C30655">
        <w:rPr>
          <w:bCs/>
          <w:sz w:val="18"/>
        </w:rPr>
        <w:t xml:space="preserve">Wniosek weryfikowany jest przez pracowników merytorycznych PUP w Bytowie pod kątem </w:t>
      </w:r>
      <w:r w:rsidRPr="00C30655">
        <w:rPr>
          <w:sz w:val="18"/>
        </w:rPr>
        <w:t xml:space="preserve">formalnym. </w:t>
      </w:r>
    </w:p>
    <w:p w:rsidR="00497ED8" w:rsidRPr="00C30655" w:rsidRDefault="00497ED8" w:rsidP="00F65249">
      <w:pPr>
        <w:tabs>
          <w:tab w:val="left" w:pos="284"/>
        </w:tabs>
        <w:autoSpaceDE w:val="0"/>
        <w:spacing w:line="276" w:lineRule="auto"/>
        <w:jc w:val="both"/>
        <w:rPr>
          <w:rFonts w:eastAsia="Arial"/>
          <w:sz w:val="18"/>
        </w:rPr>
      </w:pPr>
    </w:p>
    <w:p w:rsidR="00497ED8" w:rsidRPr="00C30655" w:rsidRDefault="00497ED8" w:rsidP="00F65249">
      <w:pPr>
        <w:tabs>
          <w:tab w:val="left" w:pos="284"/>
        </w:tabs>
        <w:autoSpaceDE w:val="0"/>
        <w:spacing w:line="276" w:lineRule="auto"/>
        <w:jc w:val="center"/>
        <w:rPr>
          <w:rFonts w:eastAsia="Arial"/>
          <w:b/>
          <w:sz w:val="18"/>
        </w:rPr>
      </w:pPr>
      <w:r w:rsidRPr="00C30655">
        <w:rPr>
          <w:rFonts w:eastAsia="Arial"/>
          <w:b/>
          <w:sz w:val="18"/>
        </w:rPr>
        <w:t>Część II</w:t>
      </w:r>
    </w:p>
    <w:p w:rsidR="00F65249" w:rsidRPr="00C30655" w:rsidRDefault="00F65249" w:rsidP="00F65249">
      <w:pPr>
        <w:tabs>
          <w:tab w:val="left" w:pos="284"/>
        </w:tabs>
        <w:autoSpaceDE w:val="0"/>
        <w:spacing w:line="276" w:lineRule="auto"/>
        <w:jc w:val="center"/>
        <w:rPr>
          <w:rFonts w:eastAsia="Arial"/>
          <w:b/>
          <w:sz w:val="18"/>
        </w:rPr>
      </w:pPr>
    </w:p>
    <w:p w:rsidR="00497ED8" w:rsidRPr="00C30655" w:rsidRDefault="00232ADD" w:rsidP="008652CD">
      <w:pPr>
        <w:tabs>
          <w:tab w:val="left" w:pos="284"/>
        </w:tabs>
        <w:autoSpaceDE w:val="0"/>
        <w:spacing w:line="276" w:lineRule="auto"/>
        <w:ind w:left="284" w:hanging="284"/>
        <w:jc w:val="both"/>
        <w:rPr>
          <w:bCs/>
          <w:sz w:val="18"/>
        </w:rPr>
      </w:pPr>
      <w:r w:rsidRPr="00232ADD">
        <w:rPr>
          <w:b/>
          <w:sz w:val="18"/>
        </w:rPr>
        <w:t>8</w:t>
      </w:r>
      <w:r w:rsidR="00497ED8" w:rsidRPr="00C30655">
        <w:rPr>
          <w:sz w:val="18"/>
        </w:rPr>
        <w:t xml:space="preserve">.  </w:t>
      </w:r>
      <w:r w:rsidR="00497ED8" w:rsidRPr="00C30655">
        <w:rPr>
          <w:bCs/>
          <w:sz w:val="18"/>
        </w:rPr>
        <w:t xml:space="preserve">Preferowane przez PUP w Bytowie rodzaje stanowisk pracy to: </w:t>
      </w:r>
    </w:p>
    <w:p w:rsidR="00497ED8" w:rsidRPr="00C30655" w:rsidRDefault="00F53649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>
        <w:rPr>
          <w:bCs/>
          <w:sz w:val="18"/>
        </w:rPr>
        <w:t>produkcyjne</w:t>
      </w:r>
      <w:r w:rsidR="00A350B3">
        <w:rPr>
          <w:bCs/>
          <w:sz w:val="18"/>
        </w:rPr>
        <w:t>,</w:t>
      </w:r>
      <w:r>
        <w:rPr>
          <w:bCs/>
          <w:sz w:val="18"/>
        </w:rPr>
        <w:t xml:space="preserve"> </w:t>
      </w:r>
      <w:r w:rsidR="00497ED8" w:rsidRPr="00C30655">
        <w:rPr>
          <w:bCs/>
          <w:sz w:val="18"/>
        </w:rPr>
        <w:t>z zakresu IT (technologia informacyjna-</w:t>
      </w:r>
      <w:r w:rsidR="00497ED8" w:rsidRPr="00C30655">
        <w:rPr>
          <w:sz w:val="18"/>
        </w:rPr>
        <w:t>całokształt zagadnień, metod i środków i działań związ</w:t>
      </w:r>
      <w:r w:rsidR="00B352DD">
        <w:rPr>
          <w:sz w:val="18"/>
        </w:rPr>
        <w:t>anych przetwarzaniem informacji)</w:t>
      </w:r>
      <w:r>
        <w:rPr>
          <w:sz w:val="18"/>
        </w:rPr>
        <w:t>, robotyki i automatyki</w:t>
      </w:r>
      <w:r w:rsidR="008652CD">
        <w:rPr>
          <w:bCs/>
          <w:sz w:val="18"/>
        </w:rPr>
        <w:t xml:space="preserve"> </w:t>
      </w:r>
      <w:r w:rsidR="00497ED8" w:rsidRPr="00C30655">
        <w:rPr>
          <w:bCs/>
          <w:sz w:val="18"/>
        </w:rPr>
        <w:t>(3 pkt.)</w:t>
      </w:r>
    </w:p>
    <w:p w:rsidR="00497ED8" w:rsidRPr="00C30655" w:rsidRDefault="00497ED8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>usługowe  (2 pkt.)</w:t>
      </w:r>
    </w:p>
    <w:p w:rsidR="00497ED8" w:rsidRPr="00C30655" w:rsidRDefault="00497ED8" w:rsidP="00F65249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handlowe, gastronomiczne, biurowe  (1 pkt.) </w:t>
      </w:r>
    </w:p>
    <w:p w:rsidR="00497ED8" w:rsidRPr="00C30655" w:rsidRDefault="00497ED8" w:rsidP="00F65249">
      <w:pPr>
        <w:spacing w:line="276" w:lineRule="auto"/>
        <w:ind w:left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Każde stanowisko pracy, o którego refundację wnosi przedsiębiorca </w:t>
      </w:r>
      <w:r w:rsidR="00232ADD">
        <w:rPr>
          <w:bCs/>
          <w:sz w:val="18"/>
        </w:rPr>
        <w:t xml:space="preserve">rozpatrywane jest indywidualnie </w:t>
      </w:r>
      <w:r w:rsidRPr="00C30655">
        <w:rPr>
          <w:bCs/>
          <w:sz w:val="18"/>
        </w:rPr>
        <w:t>i podlega standardowej ocenie.</w:t>
      </w:r>
    </w:p>
    <w:p w:rsidR="00497ED8" w:rsidRPr="00C30655" w:rsidRDefault="00497ED8" w:rsidP="00F65249">
      <w:pPr>
        <w:spacing w:line="276" w:lineRule="auto"/>
        <w:jc w:val="both"/>
        <w:rPr>
          <w:bCs/>
          <w:sz w:val="18"/>
        </w:rPr>
      </w:pPr>
    </w:p>
    <w:p w:rsidR="00497ED8" w:rsidRPr="00C30655" w:rsidRDefault="00497ED8" w:rsidP="00F65249">
      <w:pPr>
        <w:numPr>
          <w:ilvl w:val="0"/>
          <w:numId w:val="10"/>
        </w:numPr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 xml:space="preserve">PUP w Bytowie </w:t>
      </w:r>
      <w:r w:rsidR="00232ADD">
        <w:rPr>
          <w:bCs/>
          <w:sz w:val="18"/>
        </w:rPr>
        <w:t>ocenia dotychczasową współpracę</w:t>
      </w:r>
      <w:r w:rsidR="000654F7">
        <w:rPr>
          <w:bCs/>
          <w:sz w:val="18"/>
        </w:rPr>
        <w:t xml:space="preserve"> </w:t>
      </w:r>
      <w:r w:rsidRPr="00C30655">
        <w:rPr>
          <w:bCs/>
          <w:sz w:val="18"/>
        </w:rPr>
        <w:t>z podmiotem ubiegającym się o pomoc w zakresie pośrednictwa pracy niesubsydiowaneg</w:t>
      </w:r>
      <w:r w:rsidR="00B352DD">
        <w:rPr>
          <w:bCs/>
          <w:sz w:val="18"/>
        </w:rPr>
        <w:t xml:space="preserve">o, tworzenia stanowisk pracy w </w:t>
      </w:r>
      <w:r w:rsidRPr="00C30655">
        <w:rPr>
          <w:bCs/>
          <w:sz w:val="18"/>
        </w:rPr>
        <w:t xml:space="preserve">oparciu o formy pomocy oferowane przez PUP oraz wywiązywanie się </w:t>
      </w:r>
      <w:r w:rsidR="00232ADD">
        <w:rPr>
          <w:bCs/>
          <w:sz w:val="18"/>
        </w:rPr>
        <w:t xml:space="preserve"> </w:t>
      </w:r>
      <w:r w:rsidRPr="00C30655">
        <w:rPr>
          <w:bCs/>
          <w:sz w:val="18"/>
        </w:rPr>
        <w:t>z warunków zawartych z PUP umów</w:t>
      </w:r>
    </w:p>
    <w:p w:rsidR="00497ED8" w:rsidRPr="00C30655" w:rsidRDefault="00497ED8" w:rsidP="00F65249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8652CD">
        <w:rPr>
          <w:bCs/>
          <w:sz w:val="18"/>
        </w:rPr>
        <w:t>negatywna współpraca</w:t>
      </w:r>
      <w:r w:rsidR="00876962" w:rsidRPr="008652CD">
        <w:rPr>
          <w:bCs/>
          <w:sz w:val="18"/>
        </w:rPr>
        <w:t xml:space="preserve"> (</w:t>
      </w:r>
      <w:r w:rsidR="00F556C1" w:rsidRPr="008652CD">
        <w:rPr>
          <w:bCs/>
          <w:sz w:val="18"/>
        </w:rPr>
        <w:t xml:space="preserve">- 1 </w:t>
      </w:r>
      <w:proofErr w:type="spellStart"/>
      <w:r w:rsidR="00F556C1" w:rsidRPr="008652CD">
        <w:rPr>
          <w:bCs/>
          <w:sz w:val="18"/>
        </w:rPr>
        <w:t>pkt</w:t>
      </w:r>
      <w:proofErr w:type="spellEnd"/>
      <w:r w:rsidR="008B1E21" w:rsidRPr="008652CD">
        <w:rPr>
          <w:bCs/>
          <w:sz w:val="18"/>
        </w:rPr>
        <w:t>)</w:t>
      </w:r>
      <w:r w:rsidRPr="00C30655">
        <w:rPr>
          <w:bCs/>
          <w:sz w:val="18"/>
        </w:rPr>
        <w:t xml:space="preserve"> </w:t>
      </w:r>
      <w:r w:rsidR="008B1E21" w:rsidRPr="00C30655">
        <w:rPr>
          <w:bCs/>
          <w:sz w:val="18"/>
        </w:rPr>
        <w:t xml:space="preserve"> - </w:t>
      </w:r>
      <w:r w:rsidRPr="00C30655">
        <w:rPr>
          <w:bCs/>
          <w:sz w:val="18"/>
        </w:rPr>
        <w:t>wnioskodawca nie wywią</w:t>
      </w:r>
      <w:r w:rsidR="00F556C1" w:rsidRPr="00C30655">
        <w:rPr>
          <w:bCs/>
          <w:sz w:val="18"/>
        </w:rPr>
        <w:t>zuje się z zawartych z PUP umów,</w:t>
      </w:r>
    </w:p>
    <w:p w:rsidR="00174690" w:rsidRPr="0000798A" w:rsidRDefault="008B1E21" w:rsidP="00F65249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8652CD">
        <w:rPr>
          <w:bCs/>
          <w:sz w:val="18"/>
        </w:rPr>
        <w:t xml:space="preserve">bez zastrzeżeń </w:t>
      </w:r>
      <w:r w:rsidR="00F556C1" w:rsidRPr="008652CD">
        <w:rPr>
          <w:bCs/>
          <w:sz w:val="18"/>
        </w:rPr>
        <w:t xml:space="preserve">(1 </w:t>
      </w:r>
      <w:proofErr w:type="spellStart"/>
      <w:r w:rsidR="00F556C1" w:rsidRPr="008652CD">
        <w:rPr>
          <w:bCs/>
          <w:sz w:val="18"/>
        </w:rPr>
        <w:t>pkt</w:t>
      </w:r>
      <w:proofErr w:type="spellEnd"/>
      <w:r w:rsidR="00174690" w:rsidRPr="008652CD">
        <w:rPr>
          <w:bCs/>
          <w:sz w:val="18"/>
        </w:rPr>
        <w:t>)</w:t>
      </w:r>
      <w:r w:rsidR="00A350B3">
        <w:rPr>
          <w:bCs/>
          <w:sz w:val="18"/>
        </w:rPr>
        <w:t xml:space="preserve"> -</w:t>
      </w:r>
      <w:r w:rsidR="00174690" w:rsidRPr="00C30655">
        <w:rPr>
          <w:bCs/>
          <w:sz w:val="18"/>
        </w:rPr>
        <w:t xml:space="preserve"> </w:t>
      </w:r>
      <w:r w:rsidR="00A14B80" w:rsidRPr="0000798A">
        <w:rPr>
          <w:bCs/>
          <w:sz w:val="18"/>
        </w:rPr>
        <w:t>wnioskodawca</w:t>
      </w:r>
      <w:r w:rsidR="00497ED8" w:rsidRPr="0000798A">
        <w:rPr>
          <w:bCs/>
          <w:sz w:val="18"/>
        </w:rPr>
        <w:t xml:space="preserve"> </w:t>
      </w:r>
      <w:r w:rsidR="00174690" w:rsidRPr="0000798A">
        <w:rPr>
          <w:bCs/>
          <w:sz w:val="18"/>
        </w:rPr>
        <w:t xml:space="preserve">korzystał z oferowanych przez PUP form pomocy, realizacja umów przebiegała </w:t>
      </w:r>
      <w:r w:rsidR="000C56FB">
        <w:rPr>
          <w:bCs/>
          <w:sz w:val="18"/>
        </w:rPr>
        <w:t xml:space="preserve"> </w:t>
      </w:r>
      <w:r w:rsidR="00174690" w:rsidRPr="0000798A">
        <w:rPr>
          <w:bCs/>
          <w:sz w:val="18"/>
        </w:rPr>
        <w:t>w sposób właściwy</w:t>
      </w:r>
      <w:r w:rsidR="00A14B80" w:rsidRPr="0000798A">
        <w:rPr>
          <w:bCs/>
          <w:sz w:val="18"/>
        </w:rPr>
        <w:t>,</w:t>
      </w:r>
      <w:r w:rsidR="00174690" w:rsidRPr="0000798A">
        <w:rPr>
          <w:bCs/>
          <w:sz w:val="18"/>
        </w:rPr>
        <w:t xml:space="preserve"> bez naruszenia warunków umownych</w:t>
      </w:r>
      <w:r w:rsidR="00F556C1" w:rsidRPr="0000798A">
        <w:rPr>
          <w:bCs/>
          <w:sz w:val="18"/>
        </w:rPr>
        <w:t>,</w:t>
      </w:r>
    </w:p>
    <w:p w:rsidR="00C30655" w:rsidRPr="0000798A" w:rsidRDefault="00174690" w:rsidP="00C30655">
      <w:pPr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18"/>
        </w:rPr>
      </w:pPr>
      <w:r w:rsidRPr="008652CD">
        <w:rPr>
          <w:bCs/>
          <w:sz w:val="18"/>
        </w:rPr>
        <w:t>nowy kontrahent</w:t>
      </w:r>
      <w:r w:rsidR="00876962" w:rsidRPr="008652CD">
        <w:rPr>
          <w:bCs/>
          <w:sz w:val="18"/>
        </w:rPr>
        <w:t xml:space="preserve"> (2 </w:t>
      </w:r>
      <w:proofErr w:type="spellStart"/>
      <w:r w:rsidR="00876962" w:rsidRPr="008652CD">
        <w:rPr>
          <w:bCs/>
          <w:sz w:val="18"/>
        </w:rPr>
        <w:t>pkt</w:t>
      </w:r>
      <w:proofErr w:type="spellEnd"/>
      <w:r w:rsidR="00876962" w:rsidRPr="008652CD">
        <w:rPr>
          <w:bCs/>
          <w:sz w:val="18"/>
        </w:rPr>
        <w:t>)</w:t>
      </w:r>
      <w:r w:rsidRPr="00C30655">
        <w:rPr>
          <w:b/>
          <w:bCs/>
          <w:sz w:val="18"/>
        </w:rPr>
        <w:t xml:space="preserve"> </w:t>
      </w:r>
      <w:r w:rsidR="00876962" w:rsidRPr="00C30655">
        <w:rPr>
          <w:b/>
          <w:bCs/>
          <w:sz w:val="18"/>
        </w:rPr>
        <w:t xml:space="preserve">– </w:t>
      </w:r>
      <w:r w:rsidR="00876962" w:rsidRPr="0000798A">
        <w:rPr>
          <w:bCs/>
          <w:sz w:val="18"/>
        </w:rPr>
        <w:t>wnioskodawca nie korzystał z oferowanych przez PUP f</w:t>
      </w:r>
      <w:r w:rsidR="00232ADD">
        <w:rPr>
          <w:bCs/>
          <w:sz w:val="18"/>
        </w:rPr>
        <w:t xml:space="preserve">orm pomocy, </w:t>
      </w:r>
      <w:r w:rsidR="00876962" w:rsidRPr="0000798A">
        <w:rPr>
          <w:bCs/>
          <w:sz w:val="18"/>
        </w:rPr>
        <w:t xml:space="preserve">a w szczególności </w:t>
      </w:r>
      <w:r w:rsidR="00A350B3">
        <w:rPr>
          <w:bCs/>
          <w:sz w:val="18"/>
        </w:rPr>
        <w:t xml:space="preserve">          </w:t>
      </w:r>
      <w:r w:rsidR="00876962" w:rsidRPr="0000798A">
        <w:rPr>
          <w:bCs/>
          <w:sz w:val="18"/>
        </w:rPr>
        <w:t>z refundacji kosztów wyposażenia lub doposażenia stanowisk pracy</w:t>
      </w:r>
      <w:r w:rsidR="00F556C1" w:rsidRPr="0000798A">
        <w:rPr>
          <w:bCs/>
          <w:sz w:val="18"/>
        </w:rPr>
        <w:t>,</w:t>
      </w:r>
      <w:r w:rsidR="00876962" w:rsidRPr="0000798A">
        <w:rPr>
          <w:bCs/>
          <w:sz w:val="18"/>
        </w:rPr>
        <w:t xml:space="preserve"> w okresie min. 3</w:t>
      </w:r>
      <w:r w:rsidR="00F556C1" w:rsidRPr="0000798A">
        <w:rPr>
          <w:bCs/>
          <w:sz w:val="18"/>
        </w:rPr>
        <w:t xml:space="preserve"> lat</w:t>
      </w:r>
      <w:r w:rsidR="00876962" w:rsidRPr="0000798A">
        <w:rPr>
          <w:bCs/>
          <w:sz w:val="18"/>
        </w:rPr>
        <w:t xml:space="preserve"> poprzedzających dzień złożenia wniosku</w:t>
      </w:r>
      <w:r w:rsidR="00F556C1" w:rsidRPr="0000798A">
        <w:rPr>
          <w:bCs/>
          <w:sz w:val="18"/>
        </w:rPr>
        <w:t>.</w:t>
      </w:r>
    </w:p>
    <w:p w:rsidR="00497ED8" w:rsidRPr="0000798A" w:rsidRDefault="00497ED8" w:rsidP="00F65249">
      <w:pPr>
        <w:spacing w:line="276" w:lineRule="auto"/>
        <w:jc w:val="both"/>
        <w:rPr>
          <w:bCs/>
          <w:sz w:val="18"/>
        </w:rPr>
      </w:pPr>
    </w:p>
    <w:p w:rsidR="00497ED8" w:rsidRPr="00C30655" w:rsidRDefault="00497ED8" w:rsidP="00F65249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Ocenie podlega wykazywany przez wnioskodawcę udz</w:t>
      </w:r>
      <w:r w:rsidR="00C175F3">
        <w:rPr>
          <w:bCs/>
          <w:sz w:val="18"/>
        </w:rPr>
        <w:t xml:space="preserve">iał wkładu własnego </w:t>
      </w:r>
      <w:r w:rsidR="00232ADD">
        <w:rPr>
          <w:bCs/>
          <w:sz w:val="18"/>
        </w:rPr>
        <w:t xml:space="preserve">finansowego </w:t>
      </w:r>
      <w:r w:rsidRPr="00C30655">
        <w:rPr>
          <w:bCs/>
          <w:sz w:val="18"/>
        </w:rPr>
        <w:t xml:space="preserve">w projektowanym przedsięwzięciu. </w:t>
      </w:r>
    </w:p>
    <w:p w:rsidR="00497ED8" w:rsidRPr="00C30655" w:rsidRDefault="00497ED8" w:rsidP="00F65249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maksymalną ilość punktów uzyskuje wnioskodawca wykazujący wkład własny finansowy w wysokości powyżej 100% wnioskowanej kwoty. (2 pkt.)</w:t>
      </w:r>
    </w:p>
    <w:p w:rsidR="00497ED8" w:rsidRPr="00C30655" w:rsidRDefault="00497ED8" w:rsidP="00F65249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>punktowani są również wnioskodawcy, którzy posiadają od minimum. 50 % wkładu własnego finansowego do 100% wkładu własnego finansowego (1 pkt.)</w:t>
      </w:r>
    </w:p>
    <w:p w:rsidR="00A14B80" w:rsidRPr="00C30655" w:rsidRDefault="00497ED8" w:rsidP="00F65249">
      <w:pPr>
        <w:tabs>
          <w:tab w:val="left" w:pos="284"/>
        </w:tabs>
        <w:spacing w:line="276" w:lineRule="auto"/>
        <w:ind w:left="284"/>
        <w:jc w:val="both"/>
        <w:rPr>
          <w:bCs/>
          <w:sz w:val="18"/>
        </w:rPr>
      </w:pPr>
      <w:r w:rsidRPr="00C30655">
        <w:rPr>
          <w:bCs/>
          <w:sz w:val="18"/>
        </w:rPr>
        <w:t>Powiatowy Urząd Pracy w Bytowie wymaga pod rygorem rozwiązania umowy, udokumentowania wykazywanego we wniosku wkładu własnego zgodnie z przeznaczeniem.</w:t>
      </w:r>
    </w:p>
    <w:p w:rsidR="00A14B80" w:rsidRPr="00C30655" w:rsidRDefault="00A14B80" w:rsidP="00F65249">
      <w:pPr>
        <w:tabs>
          <w:tab w:val="left" w:pos="284"/>
        </w:tabs>
        <w:spacing w:line="276" w:lineRule="auto"/>
        <w:ind w:left="284"/>
        <w:jc w:val="both"/>
        <w:rPr>
          <w:bCs/>
          <w:sz w:val="18"/>
        </w:rPr>
      </w:pPr>
    </w:p>
    <w:p w:rsidR="00497ED8" w:rsidRPr="00C30655" w:rsidRDefault="00497ED8" w:rsidP="00C175F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  <w:u w:val="single"/>
        </w:rPr>
      </w:pPr>
      <w:r w:rsidRPr="00C30655">
        <w:rPr>
          <w:bCs/>
          <w:sz w:val="18"/>
        </w:rPr>
        <w:t xml:space="preserve">Oceny </w:t>
      </w:r>
      <w:r w:rsidRPr="00C30655">
        <w:rPr>
          <w:sz w:val="18"/>
        </w:rPr>
        <w:t>racjonalności i zasadności projektowanego stanowiska pracy</w:t>
      </w:r>
      <w:r w:rsidRPr="00C30655">
        <w:rPr>
          <w:b/>
          <w:sz w:val="18"/>
        </w:rPr>
        <w:t xml:space="preserve"> </w:t>
      </w:r>
      <w:r w:rsidRPr="00C30655">
        <w:rPr>
          <w:bCs/>
          <w:sz w:val="18"/>
        </w:rPr>
        <w:t xml:space="preserve">dokonuje Zespół </w:t>
      </w:r>
      <w:r w:rsidR="007D437C">
        <w:rPr>
          <w:bCs/>
          <w:sz w:val="18"/>
        </w:rPr>
        <w:t>opiniujący wnioski</w:t>
      </w:r>
      <w:r w:rsidRPr="00C30655">
        <w:rPr>
          <w:bCs/>
          <w:sz w:val="18"/>
        </w:rPr>
        <w:t xml:space="preserve"> na podstawie posiadanej wiedzy merytorycznej z zakresu znajomości rynku pracy. Maksymalną ilość punktów uzyskuje wnioskodawca, który planuje:</w:t>
      </w:r>
    </w:p>
    <w:p w:rsidR="0001458C" w:rsidRPr="000516E0" w:rsidRDefault="00497ED8" w:rsidP="000516E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bCs/>
          <w:sz w:val="18"/>
        </w:rPr>
      </w:pPr>
      <w:r w:rsidRPr="00C30655">
        <w:rPr>
          <w:bCs/>
          <w:sz w:val="18"/>
        </w:rPr>
        <w:t>ponieść wydatki bezpośrednio i jednoznacznie zgodne z rodzajem projektowanego stanowiska pracy, których ceny są racjonalne i zgodne z cenami rynkowymi (3 pkt.)</w:t>
      </w:r>
    </w:p>
    <w:p w:rsidR="00F65249" w:rsidRPr="00C30655" w:rsidRDefault="00497ED8" w:rsidP="00F65249">
      <w:pPr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jc w:val="both"/>
        <w:rPr>
          <w:bCs/>
          <w:sz w:val="18"/>
        </w:rPr>
      </w:pPr>
      <w:r w:rsidRPr="00C30655">
        <w:rPr>
          <w:bCs/>
          <w:sz w:val="18"/>
        </w:rPr>
        <w:t>zakupić wyłącznie now</w:t>
      </w:r>
      <w:r w:rsidR="004818C5" w:rsidRPr="00C30655">
        <w:rPr>
          <w:bCs/>
          <w:sz w:val="18"/>
        </w:rPr>
        <w:t>e sprzęty/maszyny/urządzenia  (4</w:t>
      </w:r>
      <w:r w:rsidRPr="00C30655">
        <w:rPr>
          <w:bCs/>
          <w:sz w:val="18"/>
        </w:rPr>
        <w:t xml:space="preserve"> pkt.)</w:t>
      </w:r>
    </w:p>
    <w:p w:rsidR="00497ED8" w:rsidRPr="000A3495" w:rsidRDefault="00497ED8" w:rsidP="000A3495">
      <w:pPr>
        <w:tabs>
          <w:tab w:val="left" w:pos="284"/>
        </w:tabs>
        <w:spacing w:line="276" w:lineRule="auto"/>
        <w:jc w:val="both"/>
        <w:rPr>
          <w:bCs/>
          <w:sz w:val="18"/>
        </w:rPr>
      </w:pPr>
    </w:p>
    <w:p w:rsidR="00AF10CA" w:rsidRPr="0000798A" w:rsidRDefault="00497ED8" w:rsidP="000654F7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bCs/>
          <w:sz w:val="18"/>
        </w:rPr>
      </w:pPr>
      <w:r w:rsidRPr="0000798A">
        <w:rPr>
          <w:bCs/>
          <w:sz w:val="18"/>
        </w:rPr>
        <w:t xml:space="preserve">  </w:t>
      </w:r>
      <w:r w:rsidR="002705DB">
        <w:rPr>
          <w:sz w:val="18"/>
        </w:rPr>
        <w:t>Zespół</w:t>
      </w:r>
      <w:r w:rsidR="00ED138A" w:rsidRPr="0000798A">
        <w:rPr>
          <w:sz w:val="18"/>
        </w:rPr>
        <w:t xml:space="preserve"> </w:t>
      </w:r>
      <w:r w:rsidR="002705DB">
        <w:rPr>
          <w:sz w:val="18"/>
        </w:rPr>
        <w:t>opiniujący</w:t>
      </w:r>
      <w:r w:rsidR="007D437C">
        <w:rPr>
          <w:sz w:val="18"/>
        </w:rPr>
        <w:t xml:space="preserve"> wnioski</w:t>
      </w:r>
      <w:r w:rsidR="00ED138A" w:rsidRPr="0000798A">
        <w:rPr>
          <w:sz w:val="18"/>
        </w:rPr>
        <w:t>, jest  organem opiniodawc</w:t>
      </w:r>
      <w:r w:rsidR="000516E0">
        <w:rPr>
          <w:sz w:val="18"/>
        </w:rPr>
        <w:t xml:space="preserve">zym Dyrektora tutejszego urzędu </w:t>
      </w:r>
      <w:r w:rsidR="0079080D">
        <w:rPr>
          <w:sz w:val="18"/>
        </w:rPr>
        <w:t xml:space="preserve">w </w:t>
      </w:r>
      <w:r w:rsidR="00ED138A" w:rsidRPr="0000798A">
        <w:rPr>
          <w:sz w:val="18"/>
        </w:rPr>
        <w:t xml:space="preserve">zakresie rozpatrywania wniosków o dofinansowanie na podjęcie działalności gospodarczej i refundacji kosztów wyposażenia lub doposażenia stanowisk pracy. W skład Zespołu (oprócz pracowników tutejszego urzędu) wchodzą przedstawiciele instytucji </w:t>
      </w:r>
      <w:r w:rsidR="000C56FB">
        <w:rPr>
          <w:sz w:val="18"/>
        </w:rPr>
        <w:t xml:space="preserve">                </w:t>
      </w:r>
      <w:r w:rsidR="00ED138A" w:rsidRPr="0000798A">
        <w:rPr>
          <w:sz w:val="18"/>
        </w:rPr>
        <w:t>i organów zw</w:t>
      </w:r>
      <w:r w:rsidR="000516E0">
        <w:rPr>
          <w:sz w:val="18"/>
        </w:rPr>
        <w:t>iązanych</w:t>
      </w:r>
      <w:r w:rsidR="000654F7" w:rsidRPr="0000798A">
        <w:rPr>
          <w:sz w:val="18"/>
        </w:rPr>
        <w:t xml:space="preserve"> </w:t>
      </w:r>
      <w:r w:rsidR="00ED138A" w:rsidRPr="0000798A">
        <w:rPr>
          <w:sz w:val="18"/>
        </w:rPr>
        <w:t xml:space="preserve">z rynkiem pracy powiatu bytowskiego. Zespół dokonuje oceny wniosku w zakresie kryteriów przewidzianych w karcie oceny wniosku, w oparciu o ogólne przepisy prawa oraz  posiadaną wiedzę merytoryczną </w:t>
      </w:r>
      <w:r w:rsidR="000C56FB">
        <w:rPr>
          <w:sz w:val="18"/>
        </w:rPr>
        <w:t xml:space="preserve">              </w:t>
      </w:r>
      <w:r w:rsidR="00ED138A" w:rsidRPr="0000798A">
        <w:rPr>
          <w:sz w:val="18"/>
        </w:rPr>
        <w:t>z zakresu rynku pracy</w:t>
      </w:r>
      <w:r w:rsidR="008B395E" w:rsidRPr="0000798A">
        <w:rPr>
          <w:sz w:val="18"/>
        </w:rPr>
        <w:t>.</w:t>
      </w:r>
      <w:r w:rsidR="00AF10CA" w:rsidRPr="0000798A">
        <w:rPr>
          <w:bCs/>
          <w:sz w:val="18"/>
        </w:rPr>
        <w:t xml:space="preserve"> St</w:t>
      </w:r>
      <w:r w:rsidR="002705DB">
        <w:rPr>
          <w:bCs/>
          <w:sz w:val="18"/>
        </w:rPr>
        <w:t>o</w:t>
      </w:r>
      <w:r w:rsidR="002B484C">
        <w:rPr>
          <w:bCs/>
          <w:sz w:val="18"/>
        </w:rPr>
        <w:t>pień akceptacji Zespołu opiniują</w:t>
      </w:r>
      <w:r w:rsidR="002705DB">
        <w:rPr>
          <w:bCs/>
          <w:sz w:val="18"/>
        </w:rPr>
        <w:t>cego wnioski</w:t>
      </w:r>
      <w:r w:rsidR="00AF10CA" w:rsidRPr="0000798A">
        <w:rPr>
          <w:bCs/>
          <w:sz w:val="18"/>
        </w:rPr>
        <w:t>, to stosunek ilości oddanych głosów pozytywnych do ilości głosujących członków Zespołu mnożony przez 10</w:t>
      </w:r>
      <w:r w:rsidR="00C30655" w:rsidRPr="0000798A">
        <w:rPr>
          <w:bCs/>
          <w:sz w:val="18"/>
        </w:rPr>
        <w:t>.</w:t>
      </w:r>
    </w:p>
    <w:p w:rsidR="00B84EF5" w:rsidRDefault="00B84EF5" w:rsidP="00F65249">
      <w:pPr>
        <w:spacing w:line="276" w:lineRule="auto"/>
        <w:rPr>
          <w:bCs/>
          <w:sz w:val="28"/>
          <w:szCs w:val="24"/>
          <w:vertAlign w:val="superscript"/>
        </w:rPr>
      </w:pPr>
    </w:p>
    <w:p w:rsidR="00B84EF5" w:rsidRDefault="00B84EF5" w:rsidP="00F65249">
      <w:pPr>
        <w:spacing w:line="276" w:lineRule="auto"/>
        <w:rPr>
          <w:bCs/>
          <w:sz w:val="28"/>
          <w:szCs w:val="24"/>
          <w:vertAlign w:val="superscript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B84EF5" w:rsidRDefault="00B84EF5" w:rsidP="00F65249">
      <w:pPr>
        <w:tabs>
          <w:tab w:val="left" w:pos="284"/>
        </w:tabs>
        <w:autoSpaceDE w:val="0"/>
        <w:spacing w:line="276" w:lineRule="auto"/>
        <w:jc w:val="both"/>
        <w:rPr>
          <w:sz w:val="22"/>
          <w:szCs w:val="22"/>
        </w:rPr>
      </w:pPr>
    </w:p>
    <w:p w:rsidR="00031D82" w:rsidRDefault="00031D82" w:rsidP="00F65249">
      <w:pPr>
        <w:spacing w:line="276" w:lineRule="auto"/>
      </w:pPr>
    </w:p>
    <w:sectPr w:rsidR="00031D82" w:rsidSect="00232ADD">
      <w:type w:val="continuous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707" w:rsidRDefault="00DF4707" w:rsidP="00B84EF5">
      <w:r>
        <w:separator/>
      </w:r>
    </w:p>
  </w:endnote>
  <w:endnote w:type="continuationSeparator" w:id="0">
    <w:p w:rsidR="00DF4707" w:rsidRDefault="00DF4707" w:rsidP="00B8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707" w:rsidRDefault="00DF4707" w:rsidP="00B84EF5">
      <w:r>
        <w:separator/>
      </w:r>
    </w:p>
  </w:footnote>
  <w:footnote w:type="continuationSeparator" w:id="0">
    <w:p w:rsidR="00DF4707" w:rsidRDefault="00DF4707" w:rsidP="00B84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62D"/>
    <w:multiLevelType w:val="hybridMultilevel"/>
    <w:tmpl w:val="33C09A4A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951"/>
    <w:multiLevelType w:val="hybridMultilevel"/>
    <w:tmpl w:val="476EA700"/>
    <w:lvl w:ilvl="0" w:tplc="5BE4A33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0C03E36"/>
    <w:multiLevelType w:val="hybridMultilevel"/>
    <w:tmpl w:val="81980C44"/>
    <w:lvl w:ilvl="0" w:tplc="C62069A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B1540"/>
    <w:multiLevelType w:val="hybridMultilevel"/>
    <w:tmpl w:val="B9BAC53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D7109"/>
    <w:multiLevelType w:val="hybridMultilevel"/>
    <w:tmpl w:val="75768E42"/>
    <w:lvl w:ilvl="0" w:tplc="5BE4A3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365785"/>
    <w:multiLevelType w:val="hybridMultilevel"/>
    <w:tmpl w:val="092C31A0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017D8"/>
    <w:multiLevelType w:val="hybridMultilevel"/>
    <w:tmpl w:val="26EC9ADA"/>
    <w:lvl w:ilvl="0" w:tplc="5BE4A3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5DF3C22"/>
    <w:multiLevelType w:val="hybridMultilevel"/>
    <w:tmpl w:val="3236B21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034B4"/>
    <w:multiLevelType w:val="hybridMultilevel"/>
    <w:tmpl w:val="433E31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F6699E"/>
    <w:multiLevelType w:val="hybridMultilevel"/>
    <w:tmpl w:val="22625618"/>
    <w:lvl w:ilvl="0" w:tplc="F95CC01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EF5"/>
    <w:rsid w:val="00005C16"/>
    <w:rsid w:val="0000798A"/>
    <w:rsid w:val="0001458C"/>
    <w:rsid w:val="00021394"/>
    <w:rsid w:val="00031D82"/>
    <w:rsid w:val="0003786E"/>
    <w:rsid w:val="000516E0"/>
    <w:rsid w:val="000654F7"/>
    <w:rsid w:val="00075F28"/>
    <w:rsid w:val="00083A95"/>
    <w:rsid w:val="00084A0C"/>
    <w:rsid w:val="000870C1"/>
    <w:rsid w:val="000A3495"/>
    <w:rsid w:val="000A7411"/>
    <w:rsid w:val="000C3ADA"/>
    <w:rsid w:val="000C56FB"/>
    <w:rsid w:val="000D70A0"/>
    <w:rsid w:val="000E38EC"/>
    <w:rsid w:val="000F106D"/>
    <w:rsid w:val="00101C75"/>
    <w:rsid w:val="0011315A"/>
    <w:rsid w:val="00115DDB"/>
    <w:rsid w:val="001200FB"/>
    <w:rsid w:val="001201F9"/>
    <w:rsid w:val="001210AD"/>
    <w:rsid w:val="0012244C"/>
    <w:rsid w:val="00122DA6"/>
    <w:rsid w:val="0014203E"/>
    <w:rsid w:val="0014346F"/>
    <w:rsid w:val="00151A3F"/>
    <w:rsid w:val="001610DC"/>
    <w:rsid w:val="00163E83"/>
    <w:rsid w:val="00166FE5"/>
    <w:rsid w:val="00174690"/>
    <w:rsid w:val="00180DE8"/>
    <w:rsid w:val="00184995"/>
    <w:rsid w:val="00191D9B"/>
    <w:rsid w:val="0019204E"/>
    <w:rsid w:val="001A4147"/>
    <w:rsid w:val="001A5AFC"/>
    <w:rsid w:val="001E5C43"/>
    <w:rsid w:val="00232ADD"/>
    <w:rsid w:val="00236530"/>
    <w:rsid w:val="00245B46"/>
    <w:rsid w:val="002605E0"/>
    <w:rsid w:val="002705DB"/>
    <w:rsid w:val="002838B9"/>
    <w:rsid w:val="00296D56"/>
    <w:rsid w:val="002A0FC6"/>
    <w:rsid w:val="002A29E8"/>
    <w:rsid w:val="002B484C"/>
    <w:rsid w:val="002B4F0B"/>
    <w:rsid w:val="002B5389"/>
    <w:rsid w:val="002F6A54"/>
    <w:rsid w:val="0030382E"/>
    <w:rsid w:val="00325287"/>
    <w:rsid w:val="00353399"/>
    <w:rsid w:val="00376869"/>
    <w:rsid w:val="003A5C11"/>
    <w:rsid w:val="003C35A5"/>
    <w:rsid w:val="003D207A"/>
    <w:rsid w:val="003F0A34"/>
    <w:rsid w:val="003F6B7F"/>
    <w:rsid w:val="003F7058"/>
    <w:rsid w:val="00420E34"/>
    <w:rsid w:val="00423864"/>
    <w:rsid w:val="004312DD"/>
    <w:rsid w:val="00453A33"/>
    <w:rsid w:val="00471C02"/>
    <w:rsid w:val="004818C5"/>
    <w:rsid w:val="0049431B"/>
    <w:rsid w:val="00497ED8"/>
    <w:rsid w:val="004A20AA"/>
    <w:rsid w:val="004B765E"/>
    <w:rsid w:val="004C368C"/>
    <w:rsid w:val="004D0525"/>
    <w:rsid w:val="004E3075"/>
    <w:rsid w:val="004E579B"/>
    <w:rsid w:val="00540619"/>
    <w:rsid w:val="005536CB"/>
    <w:rsid w:val="005629F7"/>
    <w:rsid w:val="00576F56"/>
    <w:rsid w:val="0058491E"/>
    <w:rsid w:val="00591557"/>
    <w:rsid w:val="005915B4"/>
    <w:rsid w:val="005918F2"/>
    <w:rsid w:val="005942B6"/>
    <w:rsid w:val="005B6860"/>
    <w:rsid w:val="005B6BD4"/>
    <w:rsid w:val="005C18E6"/>
    <w:rsid w:val="005C3CFC"/>
    <w:rsid w:val="005D6B90"/>
    <w:rsid w:val="005F6488"/>
    <w:rsid w:val="006319BF"/>
    <w:rsid w:val="006400AD"/>
    <w:rsid w:val="006721F5"/>
    <w:rsid w:val="00684482"/>
    <w:rsid w:val="006912F6"/>
    <w:rsid w:val="006A610E"/>
    <w:rsid w:val="006B0077"/>
    <w:rsid w:val="006B1D48"/>
    <w:rsid w:val="006B65D7"/>
    <w:rsid w:val="006C1E82"/>
    <w:rsid w:val="006C37A1"/>
    <w:rsid w:val="00733622"/>
    <w:rsid w:val="007416DF"/>
    <w:rsid w:val="00756C43"/>
    <w:rsid w:val="007731DA"/>
    <w:rsid w:val="0079080D"/>
    <w:rsid w:val="007B4037"/>
    <w:rsid w:val="007B6590"/>
    <w:rsid w:val="007C60EF"/>
    <w:rsid w:val="007C7883"/>
    <w:rsid w:val="007D437C"/>
    <w:rsid w:val="007E05EC"/>
    <w:rsid w:val="007E6BFD"/>
    <w:rsid w:val="007F2F72"/>
    <w:rsid w:val="007F773C"/>
    <w:rsid w:val="00801B92"/>
    <w:rsid w:val="00803DEB"/>
    <w:rsid w:val="00813D9A"/>
    <w:rsid w:val="00814A62"/>
    <w:rsid w:val="00824C93"/>
    <w:rsid w:val="008652CD"/>
    <w:rsid w:val="00871CB5"/>
    <w:rsid w:val="00876962"/>
    <w:rsid w:val="008807C9"/>
    <w:rsid w:val="00887729"/>
    <w:rsid w:val="008B0BA8"/>
    <w:rsid w:val="008B1E21"/>
    <w:rsid w:val="008B395E"/>
    <w:rsid w:val="008C24A8"/>
    <w:rsid w:val="008D1A10"/>
    <w:rsid w:val="008D6764"/>
    <w:rsid w:val="008E17AC"/>
    <w:rsid w:val="008F7CED"/>
    <w:rsid w:val="0090108C"/>
    <w:rsid w:val="009152BE"/>
    <w:rsid w:val="0093458E"/>
    <w:rsid w:val="009354F2"/>
    <w:rsid w:val="009416A9"/>
    <w:rsid w:val="00946B49"/>
    <w:rsid w:val="00952A94"/>
    <w:rsid w:val="00952FFE"/>
    <w:rsid w:val="00954A68"/>
    <w:rsid w:val="00956D9A"/>
    <w:rsid w:val="00962891"/>
    <w:rsid w:val="00963065"/>
    <w:rsid w:val="00964F51"/>
    <w:rsid w:val="00991BE2"/>
    <w:rsid w:val="009973CF"/>
    <w:rsid w:val="009B01E7"/>
    <w:rsid w:val="009B5B5E"/>
    <w:rsid w:val="009C2763"/>
    <w:rsid w:val="009E7EC8"/>
    <w:rsid w:val="00A03041"/>
    <w:rsid w:val="00A03939"/>
    <w:rsid w:val="00A07340"/>
    <w:rsid w:val="00A14B80"/>
    <w:rsid w:val="00A350B3"/>
    <w:rsid w:val="00A562F5"/>
    <w:rsid w:val="00A66153"/>
    <w:rsid w:val="00A66C34"/>
    <w:rsid w:val="00A672CD"/>
    <w:rsid w:val="00AB34C8"/>
    <w:rsid w:val="00AC27E5"/>
    <w:rsid w:val="00AC3456"/>
    <w:rsid w:val="00AE651A"/>
    <w:rsid w:val="00AE68B5"/>
    <w:rsid w:val="00AF10CA"/>
    <w:rsid w:val="00AF5F00"/>
    <w:rsid w:val="00AF7C2C"/>
    <w:rsid w:val="00B12C1D"/>
    <w:rsid w:val="00B16CF9"/>
    <w:rsid w:val="00B352DD"/>
    <w:rsid w:val="00B43BDC"/>
    <w:rsid w:val="00B45B67"/>
    <w:rsid w:val="00B7203E"/>
    <w:rsid w:val="00B84EF5"/>
    <w:rsid w:val="00BA39AA"/>
    <w:rsid w:val="00BC2AF9"/>
    <w:rsid w:val="00BC6C78"/>
    <w:rsid w:val="00BE24E8"/>
    <w:rsid w:val="00BF31D9"/>
    <w:rsid w:val="00C04D13"/>
    <w:rsid w:val="00C175F3"/>
    <w:rsid w:val="00C20F68"/>
    <w:rsid w:val="00C30655"/>
    <w:rsid w:val="00C4127C"/>
    <w:rsid w:val="00C60500"/>
    <w:rsid w:val="00C8207A"/>
    <w:rsid w:val="00C940EE"/>
    <w:rsid w:val="00CE29D3"/>
    <w:rsid w:val="00CE6484"/>
    <w:rsid w:val="00D03D78"/>
    <w:rsid w:val="00D21AE2"/>
    <w:rsid w:val="00D835C9"/>
    <w:rsid w:val="00DA455C"/>
    <w:rsid w:val="00DB5543"/>
    <w:rsid w:val="00DC5771"/>
    <w:rsid w:val="00DC6E8A"/>
    <w:rsid w:val="00DE25CE"/>
    <w:rsid w:val="00DE2C8D"/>
    <w:rsid w:val="00DF23EC"/>
    <w:rsid w:val="00DF4707"/>
    <w:rsid w:val="00E21FE1"/>
    <w:rsid w:val="00E25E7B"/>
    <w:rsid w:val="00E448F8"/>
    <w:rsid w:val="00E45401"/>
    <w:rsid w:val="00E52FE4"/>
    <w:rsid w:val="00E57765"/>
    <w:rsid w:val="00E60DB7"/>
    <w:rsid w:val="00E675AA"/>
    <w:rsid w:val="00E91154"/>
    <w:rsid w:val="00EB0B80"/>
    <w:rsid w:val="00EC2BB7"/>
    <w:rsid w:val="00ED138A"/>
    <w:rsid w:val="00EE5A87"/>
    <w:rsid w:val="00F02CCB"/>
    <w:rsid w:val="00F135B8"/>
    <w:rsid w:val="00F3200B"/>
    <w:rsid w:val="00F53649"/>
    <w:rsid w:val="00F556C1"/>
    <w:rsid w:val="00F629B2"/>
    <w:rsid w:val="00F65249"/>
    <w:rsid w:val="00F80FE8"/>
    <w:rsid w:val="00F92191"/>
    <w:rsid w:val="00F93C47"/>
    <w:rsid w:val="00F97CF5"/>
    <w:rsid w:val="00FB3DEC"/>
    <w:rsid w:val="00FB3E6E"/>
    <w:rsid w:val="00FC1506"/>
    <w:rsid w:val="00FD3EDA"/>
    <w:rsid w:val="00FF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8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4E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Malwina Gierszewska</cp:lastModifiedBy>
  <cp:revision>3</cp:revision>
  <cp:lastPrinted>2023-03-28T12:12:00Z</cp:lastPrinted>
  <dcterms:created xsi:type="dcterms:W3CDTF">2024-01-30T09:04:00Z</dcterms:created>
  <dcterms:modified xsi:type="dcterms:W3CDTF">2024-04-26T11:07:00Z</dcterms:modified>
</cp:coreProperties>
</file>